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AFF13" w14:textId="1FABD1DB" w:rsidR="00942024" w:rsidRPr="00A33088" w:rsidRDefault="00A33088" w:rsidP="00942024">
      <w:pPr>
        <w:pStyle w:val="Textosimples"/>
        <w:ind w:right="612" w:firstLine="709"/>
        <w:jc w:val="center"/>
        <w:rPr>
          <w:rFonts w:ascii="Arial Narrow" w:hAnsi="Arial Narrow" w:cs="Arial"/>
          <w:b/>
          <w:sz w:val="32"/>
          <w:szCs w:val="32"/>
          <w:lang w:val="en-GB"/>
        </w:rPr>
      </w:pPr>
      <w:r w:rsidRPr="00F529A8">
        <w:rPr>
          <w:rFonts w:ascii="Arial Narrow" w:hAnsi="Arial Narrow" w:cs="Arial"/>
          <w:b/>
          <w:sz w:val="32"/>
          <w:szCs w:val="32"/>
          <w:lang w:val="en-US"/>
        </w:rPr>
        <w:t>Questions and Answers</w:t>
      </w:r>
      <w:r w:rsidR="00942024" w:rsidRPr="00A33088">
        <w:rPr>
          <w:rFonts w:ascii="Arial Narrow" w:hAnsi="Arial Narrow" w:cs="Arial"/>
          <w:b/>
          <w:sz w:val="32"/>
          <w:szCs w:val="32"/>
          <w:lang w:val="en-GB"/>
        </w:rPr>
        <w:t xml:space="preserve"> </w:t>
      </w:r>
    </w:p>
    <w:p w14:paraId="5FB8440F" w14:textId="4246B3BC" w:rsidR="00942024" w:rsidRPr="00A33088" w:rsidRDefault="00A33088" w:rsidP="00942024">
      <w:pPr>
        <w:pStyle w:val="Textosimples"/>
        <w:ind w:right="612" w:firstLine="709"/>
        <w:jc w:val="center"/>
        <w:rPr>
          <w:rFonts w:ascii="Arial Narrow" w:hAnsi="Arial Narrow" w:cs="Arial"/>
          <w:b/>
          <w:sz w:val="24"/>
          <w:szCs w:val="24"/>
          <w:lang w:val="en-GB"/>
        </w:rPr>
      </w:pPr>
      <w:r>
        <w:rPr>
          <w:rFonts w:ascii="Arial Narrow" w:hAnsi="Arial Narrow" w:cs="Arial"/>
          <w:b/>
          <w:sz w:val="24"/>
          <w:szCs w:val="24"/>
          <w:lang w:val="en-US"/>
        </w:rPr>
        <w:t xml:space="preserve">Variations to the terms of marketing authorisations (MA) for medicinal products when </w:t>
      </w:r>
      <w:r w:rsidRPr="00F529A8">
        <w:rPr>
          <w:rFonts w:ascii="Arial Narrow" w:hAnsi="Arial Narrow" w:cs="Arial"/>
          <w:b/>
          <w:sz w:val="24"/>
          <w:szCs w:val="24"/>
          <w:lang w:val="en-US"/>
        </w:rPr>
        <w:t xml:space="preserve">Portugal acts as reference Member State (PT - </w:t>
      </w:r>
      <w:r>
        <w:rPr>
          <w:rFonts w:ascii="Arial Narrow" w:hAnsi="Arial Narrow" w:cs="Arial"/>
          <w:b/>
          <w:sz w:val="24"/>
          <w:szCs w:val="24"/>
          <w:lang w:val="en-US"/>
        </w:rPr>
        <w:t>RMS</w:t>
      </w:r>
      <w:r w:rsidRPr="00F529A8">
        <w:rPr>
          <w:rFonts w:ascii="Arial Narrow" w:hAnsi="Arial Narrow" w:cs="Arial"/>
          <w:b/>
          <w:sz w:val="24"/>
          <w:szCs w:val="24"/>
          <w:lang w:val="en-US"/>
        </w:rPr>
        <w:t>)</w:t>
      </w:r>
      <w:r>
        <w:rPr>
          <w:rFonts w:ascii="Arial Narrow" w:hAnsi="Arial Narrow" w:cs="Arial"/>
          <w:b/>
          <w:sz w:val="24"/>
          <w:szCs w:val="24"/>
          <w:lang w:val="en-US"/>
        </w:rPr>
        <w:t xml:space="preserve"> or as concerned Member State</w:t>
      </w:r>
      <w:r w:rsidR="00312C2E" w:rsidRPr="00A33088">
        <w:rPr>
          <w:rFonts w:ascii="Arial Narrow" w:hAnsi="Arial Narrow" w:cs="Arial"/>
          <w:b/>
          <w:sz w:val="24"/>
          <w:szCs w:val="24"/>
          <w:lang w:val="en-GB"/>
        </w:rPr>
        <w:t xml:space="preserve"> (</w:t>
      </w:r>
      <w:r>
        <w:rPr>
          <w:rFonts w:ascii="Arial Narrow" w:hAnsi="Arial Narrow" w:cs="Arial"/>
          <w:b/>
          <w:sz w:val="24"/>
          <w:szCs w:val="24"/>
          <w:lang w:val="en-GB"/>
        </w:rPr>
        <w:t>PT - CMS</w:t>
      </w:r>
      <w:r w:rsidR="00312C2E" w:rsidRPr="00A33088">
        <w:rPr>
          <w:rFonts w:ascii="Arial Narrow" w:hAnsi="Arial Narrow" w:cs="Arial"/>
          <w:b/>
          <w:sz w:val="24"/>
          <w:szCs w:val="24"/>
          <w:lang w:val="en-GB"/>
        </w:rPr>
        <w:t>)</w:t>
      </w:r>
    </w:p>
    <w:p w14:paraId="25329CBD" w14:textId="0D5B8BA7" w:rsidR="00D10D6F" w:rsidRPr="00A33088" w:rsidRDefault="00D10D6F">
      <w:pPr>
        <w:rPr>
          <w:lang w:val="en-GB"/>
        </w:rPr>
      </w:pPr>
    </w:p>
    <w:p w14:paraId="1AB586DC" w14:textId="2A553251" w:rsidR="00942024" w:rsidRPr="00A33088" w:rsidRDefault="00942024" w:rsidP="00942024">
      <w:pPr>
        <w:pStyle w:val="Textosimples"/>
        <w:ind w:left="1440" w:right="612" w:firstLine="709"/>
        <w:jc w:val="both"/>
        <w:rPr>
          <w:rFonts w:ascii="Arial Narrow" w:hAnsi="Arial Narrow" w:cs="Arial"/>
          <w:sz w:val="22"/>
          <w:szCs w:val="22"/>
          <w:lang w:val="en-GB"/>
        </w:rPr>
      </w:pPr>
    </w:p>
    <w:p w14:paraId="4486DEF8" w14:textId="77777777" w:rsidR="00A90B54" w:rsidRPr="00A33088" w:rsidRDefault="00A90B54" w:rsidP="00C31091">
      <w:pPr>
        <w:pStyle w:val="Textosimples"/>
        <w:ind w:left="1440" w:right="612" w:firstLine="709"/>
        <w:jc w:val="both"/>
        <w:rPr>
          <w:rFonts w:ascii="Arial Narrow" w:hAnsi="Arial Narrow" w:cs="Arial"/>
          <w:sz w:val="22"/>
          <w:szCs w:val="22"/>
          <w:highlight w:val="yellow"/>
          <w:lang w:val="en-GB"/>
        </w:rPr>
      </w:pPr>
    </w:p>
    <w:sdt>
      <w:sdtPr>
        <w:rPr>
          <w:rFonts w:ascii="Times New Roman" w:eastAsia="Times New Roman" w:hAnsi="Times New Roman" w:cs="Times New Roman"/>
          <w:color w:val="auto"/>
          <w:sz w:val="20"/>
          <w:szCs w:val="20"/>
        </w:rPr>
        <w:id w:val="-1166631356"/>
        <w:docPartObj>
          <w:docPartGallery w:val="Table of Contents"/>
          <w:docPartUnique/>
        </w:docPartObj>
      </w:sdtPr>
      <w:sdtEndPr>
        <w:rPr>
          <w:b/>
          <w:bCs/>
        </w:rPr>
      </w:sdtEndPr>
      <w:sdtContent>
        <w:p w14:paraId="429241A5" w14:textId="1395B40C" w:rsidR="00296E87" w:rsidRDefault="00E075F1">
          <w:pPr>
            <w:pStyle w:val="Cabealhodondice"/>
          </w:pPr>
          <w:r>
            <w:t>Index</w:t>
          </w:r>
        </w:p>
        <w:p w14:paraId="380B474A" w14:textId="30A19096" w:rsidR="00E075F1" w:rsidRDefault="00296E87">
          <w:pPr>
            <w:pStyle w:val="ndice1"/>
            <w:rPr>
              <w:rFonts w:eastAsiaTheme="minorEastAsia" w:cstheme="minorBidi"/>
              <w:b w:val="0"/>
              <w:bCs w:val="0"/>
              <w:noProof/>
              <w:sz w:val="22"/>
              <w:szCs w:val="22"/>
            </w:rPr>
          </w:pPr>
          <w:r>
            <w:fldChar w:fldCharType="begin"/>
          </w:r>
          <w:r>
            <w:instrText xml:space="preserve"> TOC \o "1-3" \h \z \u </w:instrText>
          </w:r>
          <w:r>
            <w:fldChar w:fldCharType="separate"/>
          </w:r>
          <w:hyperlink w:anchor="_Toc170892055" w:history="1">
            <w:r w:rsidR="00E075F1" w:rsidRPr="00872C17">
              <w:rPr>
                <w:rStyle w:val="Hiperligao"/>
                <w:rFonts w:ascii="Arial Narrow" w:hAnsi="Arial Narrow"/>
                <w:noProof/>
                <w:lang w:val="en-GB"/>
              </w:rPr>
              <w:t>1.</w:t>
            </w:r>
            <w:r w:rsidR="00E075F1">
              <w:rPr>
                <w:rFonts w:eastAsiaTheme="minorEastAsia" w:cstheme="minorBidi"/>
                <w:b w:val="0"/>
                <w:bCs w:val="0"/>
                <w:noProof/>
                <w:sz w:val="22"/>
                <w:szCs w:val="22"/>
              </w:rPr>
              <w:tab/>
            </w:r>
            <w:r w:rsidR="00E075F1" w:rsidRPr="00872C17">
              <w:rPr>
                <w:rStyle w:val="Hiperligao"/>
                <w:rFonts w:ascii="Arial Narrow" w:hAnsi="Arial Narrow" w:cs="Arial"/>
                <w:noProof/>
                <w:lang w:val="en-US"/>
              </w:rPr>
              <w:t>Which are the variations that lead to the publication of SmPC and PIL in the Infomed database?</w:t>
            </w:r>
            <w:r w:rsidR="00E075F1">
              <w:rPr>
                <w:noProof/>
                <w:webHidden/>
              </w:rPr>
              <w:tab/>
            </w:r>
            <w:r w:rsidR="00E075F1">
              <w:rPr>
                <w:noProof/>
                <w:webHidden/>
              </w:rPr>
              <w:fldChar w:fldCharType="begin"/>
            </w:r>
            <w:r w:rsidR="00E075F1">
              <w:rPr>
                <w:noProof/>
                <w:webHidden/>
              </w:rPr>
              <w:instrText xml:space="preserve"> PAGEREF _Toc170892055 \h </w:instrText>
            </w:r>
            <w:r w:rsidR="00E075F1">
              <w:rPr>
                <w:noProof/>
                <w:webHidden/>
              </w:rPr>
            </w:r>
            <w:r w:rsidR="00E075F1">
              <w:rPr>
                <w:noProof/>
                <w:webHidden/>
              </w:rPr>
              <w:fldChar w:fldCharType="separate"/>
            </w:r>
            <w:r w:rsidR="00E075F1">
              <w:rPr>
                <w:noProof/>
                <w:webHidden/>
              </w:rPr>
              <w:t>2</w:t>
            </w:r>
            <w:r w:rsidR="00E075F1">
              <w:rPr>
                <w:noProof/>
                <w:webHidden/>
              </w:rPr>
              <w:fldChar w:fldCharType="end"/>
            </w:r>
          </w:hyperlink>
        </w:p>
        <w:p w14:paraId="23BAAE16" w14:textId="6E7F7503" w:rsidR="00E075F1" w:rsidRDefault="00BC75B6">
          <w:pPr>
            <w:pStyle w:val="ndice1"/>
            <w:rPr>
              <w:rFonts w:eastAsiaTheme="minorEastAsia" w:cstheme="minorBidi"/>
              <w:b w:val="0"/>
              <w:bCs w:val="0"/>
              <w:noProof/>
              <w:sz w:val="22"/>
              <w:szCs w:val="22"/>
            </w:rPr>
          </w:pPr>
          <w:hyperlink w:anchor="_Toc170892056" w:history="1">
            <w:r w:rsidR="00E075F1" w:rsidRPr="00872C17">
              <w:rPr>
                <w:rStyle w:val="Hiperligao"/>
                <w:rFonts w:ascii="Arial Narrow" w:hAnsi="Arial Narrow"/>
                <w:noProof/>
                <w:lang w:val="en-GB"/>
              </w:rPr>
              <w:t>2.</w:t>
            </w:r>
            <w:r w:rsidR="00E075F1">
              <w:rPr>
                <w:rFonts w:eastAsiaTheme="minorEastAsia" w:cstheme="minorBidi"/>
                <w:b w:val="0"/>
                <w:bCs w:val="0"/>
                <w:noProof/>
                <w:sz w:val="22"/>
                <w:szCs w:val="22"/>
              </w:rPr>
              <w:tab/>
            </w:r>
            <w:r w:rsidR="00E075F1" w:rsidRPr="00872C17">
              <w:rPr>
                <w:rStyle w:val="Hiperligao"/>
                <w:rFonts w:ascii="Arial Narrow" w:hAnsi="Arial Narrow"/>
                <w:noProof/>
                <w:lang w:val="en-US"/>
              </w:rPr>
              <w:t>What changes to the SmPC and/or PIL can be made in category A and B variations</w:t>
            </w:r>
            <w:r w:rsidR="00E075F1" w:rsidRPr="00872C17">
              <w:rPr>
                <w:rStyle w:val="Hiperligao"/>
                <w:rFonts w:ascii="Arial Narrow" w:hAnsi="Arial Narrow"/>
                <w:noProof/>
                <w:lang w:val="en-GB"/>
              </w:rPr>
              <w:t>?</w:t>
            </w:r>
            <w:r w:rsidR="00E075F1">
              <w:rPr>
                <w:noProof/>
                <w:webHidden/>
              </w:rPr>
              <w:tab/>
            </w:r>
            <w:r w:rsidR="00E075F1">
              <w:rPr>
                <w:noProof/>
                <w:webHidden/>
              </w:rPr>
              <w:fldChar w:fldCharType="begin"/>
            </w:r>
            <w:r w:rsidR="00E075F1">
              <w:rPr>
                <w:noProof/>
                <w:webHidden/>
              </w:rPr>
              <w:instrText xml:space="preserve"> PAGEREF _Toc170892056 \h </w:instrText>
            </w:r>
            <w:r w:rsidR="00E075F1">
              <w:rPr>
                <w:noProof/>
                <w:webHidden/>
              </w:rPr>
            </w:r>
            <w:r w:rsidR="00E075F1">
              <w:rPr>
                <w:noProof/>
                <w:webHidden/>
              </w:rPr>
              <w:fldChar w:fldCharType="separate"/>
            </w:r>
            <w:r w:rsidR="00E075F1">
              <w:rPr>
                <w:noProof/>
                <w:webHidden/>
              </w:rPr>
              <w:t>2</w:t>
            </w:r>
            <w:r w:rsidR="00E075F1">
              <w:rPr>
                <w:noProof/>
                <w:webHidden/>
              </w:rPr>
              <w:fldChar w:fldCharType="end"/>
            </w:r>
          </w:hyperlink>
        </w:p>
        <w:p w14:paraId="4BB5516A" w14:textId="36A51274" w:rsidR="00E075F1" w:rsidRDefault="00BC75B6">
          <w:pPr>
            <w:pStyle w:val="ndice1"/>
            <w:rPr>
              <w:rFonts w:eastAsiaTheme="minorEastAsia" w:cstheme="minorBidi"/>
              <w:b w:val="0"/>
              <w:bCs w:val="0"/>
              <w:noProof/>
              <w:sz w:val="22"/>
              <w:szCs w:val="22"/>
            </w:rPr>
          </w:pPr>
          <w:hyperlink w:anchor="_Toc170892057" w:history="1">
            <w:r w:rsidR="00E075F1" w:rsidRPr="00872C17">
              <w:rPr>
                <w:rStyle w:val="Hiperligao"/>
                <w:rFonts w:ascii="Arial Narrow" w:hAnsi="Arial Narrow"/>
                <w:noProof/>
                <w:lang w:val="en-GB"/>
              </w:rPr>
              <w:t>3.</w:t>
            </w:r>
            <w:r w:rsidR="00E075F1">
              <w:rPr>
                <w:rFonts w:eastAsiaTheme="minorEastAsia" w:cstheme="minorBidi"/>
                <w:b w:val="0"/>
                <w:bCs w:val="0"/>
                <w:noProof/>
                <w:sz w:val="22"/>
                <w:szCs w:val="22"/>
              </w:rPr>
              <w:tab/>
            </w:r>
            <w:r w:rsidR="00E075F1" w:rsidRPr="00872C17">
              <w:rPr>
                <w:rStyle w:val="Hiperligao"/>
                <w:rFonts w:ascii="Arial Narrow" w:hAnsi="Arial Narrow"/>
                <w:noProof/>
                <w:lang w:val="en-US"/>
              </w:rPr>
              <w:t>What changes can to the SmPC and/or PIL can be made in type IA, category C variations</w:t>
            </w:r>
            <w:r w:rsidR="00E075F1" w:rsidRPr="00872C17">
              <w:rPr>
                <w:rStyle w:val="Hiperligao"/>
                <w:rFonts w:ascii="Arial Narrow" w:hAnsi="Arial Narrow"/>
                <w:noProof/>
                <w:lang w:val="en-GB"/>
              </w:rPr>
              <w:t>?</w:t>
            </w:r>
            <w:r w:rsidR="00E075F1">
              <w:rPr>
                <w:noProof/>
                <w:webHidden/>
              </w:rPr>
              <w:tab/>
            </w:r>
            <w:r w:rsidR="00E075F1">
              <w:rPr>
                <w:noProof/>
                <w:webHidden/>
              </w:rPr>
              <w:fldChar w:fldCharType="begin"/>
            </w:r>
            <w:r w:rsidR="00E075F1">
              <w:rPr>
                <w:noProof/>
                <w:webHidden/>
              </w:rPr>
              <w:instrText xml:space="preserve"> PAGEREF _Toc170892057 \h </w:instrText>
            </w:r>
            <w:r w:rsidR="00E075F1">
              <w:rPr>
                <w:noProof/>
                <w:webHidden/>
              </w:rPr>
            </w:r>
            <w:r w:rsidR="00E075F1">
              <w:rPr>
                <w:noProof/>
                <w:webHidden/>
              </w:rPr>
              <w:fldChar w:fldCharType="separate"/>
            </w:r>
            <w:r w:rsidR="00E075F1">
              <w:rPr>
                <w:noProof/>
                <w:webHidden/>
              </w:rPr>
              <w:t>2</w:t>
            </w:r>
            <w:r w:rsidR="00E075F1">
              <w:rPr>
                <w:noProof/>
                <w:webHidden/>
              </w:rPr>
              <w:fldChar w:fldCharType="end"/>
            </w:r>
          </w:hyperlink>
        </w:p>
        <w:p w14:paraId="06013E08" w14:textId="726FE24B" w:rsidR="00E075F1" w:rsidRDefault="00BC75B6">
          <w:pPr>
            <w:pStyle w:val="ndice1"/>
            <w:rPr>
              <w:rFonts w:eastAsiaTheme="minorEastAsia" w:cstheme="minorBidi"/>
              <w:b w:val="0"/>
              <w:bCs w:val="0"/>
              <w:noProof/>
              <w:sz w:val="22"/>
              <w:szCs w:val="22"/>
            </w:rPr>
          </w:pPr>
          <w:hyperlink w:anchor="_Toc170892058" w:history="1">
            <w:r w:rsidR="00E075F1" w:rsidRPr="00872C17">
              <w:rPr>
                <w:rStyle w:val="Hiperligao"/>
                <w:rFonts w:ascii="Arial Narrow" w:hAnsi="Arial Narrow"/>
                <w:noProof/>
                <w:lang w:val="en-GB"/>
              </w:rPr>
              <w:t>4.</w:t>
            </w:r>
            <w:r w:rsidR="00E075F1">
              <w:rPr>
                <w:rFonts w:eastAsiaTheme="minorEastAsia" w:cstheme="minorBidi"/>
                <w:b w:val="0"/>
                <w:bCs w:val="0"/>
                <w:noProof/>
                <w:sz w:val="22"/>
                <w:szCs w:val="22"/>
              </w:rPr>
              <w:tab/>
            </w:r>
            <w:r w:rsidR="00E075F1" w:rsidRPr="00872C17">
              <w:rPr>
                <w:rStyle w:val="Hiperligao"/>
                <w:rFonts w:ascii="Arial Narrow" w:hAnsi="Arial Narrow"/>
                <w:noProof/>
                <w:lang w:val="en-GB"/>
              </w:rPr>
              <w:t>What kind of variations can be used to update the SmPC and/or PIL to the latest version of QRD?</w:t>
            </w:r>
            <w:r w:rsidR="00E075F1">
              <w:rPr>
                <w:noProof/>
                <w:webHidden/>
              </w:rPr>
              <w:tab/>
            </w:r>
            <w:r w:rsidR="00E075F1">
              <w:rPr>
                <w:noProof/>
                <w:webHidden/>
              </w:rPr>
              <w:fldChar w:fldCharType="begin"/>
            </w:r>
            <w:r w:rsidR="00E075F1">
              <w:rPr>
                <w:noProof/>
                <w:webHidden/>
              </w:rPr>
              <w:instrText xml:space="preserve"> PAGEREF _Toc170892058 \h </w:instrText>
            </w:r>
            <w:r w:rsidR="00E075F1">
              <w:rPr>
                <w:noProof/>
                <w:webHidden/>
              </w:rPr>
            </w:r>
            <w:r w:rsidR="00E075F1">
              <w:rPr>
                <w:noProof/>
                <w:webHidden/>
              </w:rPr>
              <w:fldChar w:fldCharType="separate"/>
            </w:r>
            <w:r w:rsidR="00E075F1">
              <w:rPr>
                <w:noProof/>
                <w:webHidden/>
              </w:rPr>
              <w:t>3</w:t>
            </w:r>
            <w:r w:rsidR="00E075F1">
              <w:rPr>
                <w:noProof/>
                <w:webHidden/>
              </w:rPr>
              <w:fldChar w:fldCharType="end"/>
            </w:r>
          </w:hyperlink>
        </w:p>
        <w:p w14:paraId="78B5694F" w14:textId="344D419F" w:rsidR="00E075F1" w:rsidRDefault="00BC75B6">
          <w:pPr>
            <w:pStyle w:val="ndice1"/>
            <w:rPr>
              <w:rFonts w:eastAsiaTheme="minorEastAsia" w:cstheme="minorBidi"/>
              <w:b w:val="0"/>
              <w:bCs w:val="0"/>
              <w:noProof/>
              <w:sz w:val="22"/>
              <w:szCs w:val="22"/>
            </w:rPr>
          </w:pPr>
          <w:hyperlink w:anchor="_Toc170892059" w:history="1">
            <w:r w:rsidR="00E075F1" w:rsidRPr="00872C17">
              <w:rPr>
                <w:rStyle w:val="Hiperligao"/>
                <w:rFonts w:ascii="Arial Narrow" w:hAnsi="Arial Narrow"/>
                <w:noProof/>
                <w:lang w:val="en-GB"/>
              </w:rPr>
              <w:t>5.</w:t>
            </w:r>
            <w:r w:rsidR="00E075F1">
              <w:rPr>
                <w:rFonts w:eastAsiaTheme="minorEastAsia" w:cstheme="minorBidi"/>
                <w:b w:val="0"/>
                <w:bCs w:val="0"/>
                <w:noProof/>
                <w:sz w:val="22"/>
                <w:szCs w:val="22"/>
              </w:rPr>
              <w:tab/>
            </w:r>
            <w:r w:rsidR="00E075F1" w:rsidRPr="00872C17">
              <w:rPr>
                <w:rStyle w:val="Hiperligao"/>
                <w:rFonts w:ascii="Arial Narrow" w:hAnsi="Arial Narrow"/>
                <w:noProof/>
                <w:lang w:val="en-GB"/>
              </w:rPr>
              <w:t>How should the SmPC and PIL files be submitted?</w:t>
            </w:r>
            <w:r w:rsidR="00E075F1">
              <w:rPr>
                <w:noProof/>
                <w:webHidden/>
              </w:rPr>
              <w:tab/>
            </w:r>
            <w:r w:rsidR="00E075F1">
              <w:rPr>
                <w:noProof/>
                <w:webHidden/>
              </w:rPr>
              <w:fldChar w:fldCharType="begin"/>
            </w:r>
            <w:r w:rsidR="00E075F1">
              <w:rPr>
                <w:noProof/>
                <w:webHidden/>
              </w:rPr>
              <w:instrText xml:space="preserve"> PAGEREF _Toc170892059 \h </w:instrText>
            </w:r>
            <w:r w:rsidR="00E075F1">
              <w:rPr>
                <w:noProof/>
                <w:webHidden/>
              </w:rPr>
            </w:r>
            <w:r w:rsidR="00E075F1">
              <w:rPr>
                <w:noProof/>
                <w:webHidden/>
              </w:rPr>
              <w:fldChar w:fldCharType="separate"/>
            </w:r>
            <w:r w:rsidR="00E075F1">
              <w:rPr>
                <w:noProof/>
                <w:webHidden/>
              </w:rPr>
              <w:t>3</w:t>
            </w:r>
            <w:r w:rsidR="00E075F1">
              <w:rPr>
                <w:noProof/>
                <w:webHidden/>
              </w:rPr>
              <w:fldChar w:fldCharType="end"/>
            </w:r>
          </w:hyperlink>
        </w:p>
        <w:p w14:paraId="6295E293" w14:textId="2DDCD5FF" w:rsidR="00E075F1" w:rsidRDefault="00BC75B6">
          <w:pPr>
            <w:pStyle w:val="ndice1"/>
            <w:rPr>
              <w:rFonts w:eastAsiaTheme="minorEastAsia" w:cstheme="minorBidi"/>
              <w:b w:val="0"/>
              <w:bCs w:val="0"/>
              <w:noProof/>
              <w:sz w:val="22"/>
              <w:szCs w:val="22"/>
            </w:rPr>
          </w:pPr>
          <w:hyperlink w:anchor="_Toc170892060" w:history="1">
            <w:r w:rsidR="00E075F1" w:rsidRPr="00872C17">
              <w:rPr>
                <w:rStyle w:val="Hiperligao"/>
                <w:rFonts w:ascii="Arial Narrow" w:hAnsi="Arial Narrow"/>
                <w:noProof/>
              </w:rPr>
              <w:t>6.</w:t>
            </w:r>
            <w:r w:rsidR="00E075F1">
              <w:rPr>
                <w:rFonts w:eastAsiaTheme="minorEastAsia" w:cstheme="minorBidi"/>
                <w:b w:val="0"/>
                <w:bCs w:val="0"/>
                <w:noProof/>
                <w:sz w:val="22"/>
                <w:szCs w:val="22"/>
              </w:rPr>
              <w:tab/>
            </w:r>
            <w:r w:rsidR="00E075F1" w:rsidRPr="00872C17">
              <w:rPr>
                <w:rStyle w:val="Hiperligao"/>
                <w:rFonts w:ascii="Arial Narrow" w:hAnsi="Arial Narrow"/>
                <w:noProof/>
                <w:lang w:val="en-GB"/>
              </w:rPr>
              <w:t xml:space="preserve">How to proceed when the texts published in Infomed do not contain information that is already approved? </w:t>
            </w:r>
            <w:r w:rsidR="00E075F1" w:rsidRPr="00872C17">
              <w:rPr>
                <w:rStyle w:val="Hiperligao"/>
                <w:rFonts w:ascii="Arial Narrow" w:hAnsi="Arial Narrow"/>
                <w:noProof/>
              </w:rPr>
              <w:t>(National procedure)?</w:t>
            </w:r>
            <w:r w:rsidR="00E075F1">
              <w:rPr>
                <w:noProof/>
                <w:webHidden/>
              </w:rPr>
              <w:tab/>
            </w:r>
            <w:r w:rsidR="00E075F1">
              <w:rPr>
                <w:noProof/>
                <w:webHidden/>
              </w:rPr>
              <w:fldChar w:fldCharType="begin"/>
            </w:r>
            <w:r w:rsidR="00E075F1">
              <w:rPr>
                <w:noProof/>
                <w:webHidden/>
              </w:rPr>
              <w:instrText xml:space="preserve"> PAGEREF _Toc170892060 \h </w:instrText>
            </w:r>
            <w:r w:rsidR="00E075F1">
              <w:rPr>
                <w:noProof/>
                <w:webHidden/>
              </w:rPr>
            </w:r>
            <w:r w:rsidR="00E075F1">
              <w:rPr>
                <w:noProof/>
                <w:webHidden/>
              </w:rPr>
              <w:fldChar w:fldCharType="separate"/>
            </w:r>
            <w:r w:rsidR="00E075F1">
              <w:rPr>
                <w:noProof/>
                <w:webHidden/>
              </w:rPr>
              <w:t>3</w:t>
            </w:r>
            <w:r w:rsidR="00E075F1">
              <w:rPr>
                <w:noProof/>
                <w:webHidden/>
              </w:rPr>
              <w:fldChar w:fldCharType="end"/>
            </w:r>
          </w:hyperlink>
        </w:p>
        <w:p w14:paraId="2B220A61" w14:textId="720EF060" w:rsidR="00E075F1" w:rsidRDefault="00BC75B6">
          <w:pPr>
            <w:pStyle w:val="ndice1"/>
            <w:rPr>
              <w:rFonts w:eastAsiaTheme="minorEastAsia" w:cstheme="minorBidi"/>
              <w:b w:val="0"/>
              <w:bCs w:val="0"/>
              <w:noProof/>
              <w:sz w:val="22"/>
              <w:szCs w:val="22"/>
            </w:rPr>
          </w:pPr>
          <w:hyperlink w:anchor="_Toc170892061" w:history="1">
            <w:r w:rsidR="00E075F1" w:rsidRPr="00872C17">
              <w:rPr>
                <w:rStyle w:val="Hiperligao"/>
                <w:rFonts w:ascii="Arial Narrow" w:hAnsi="Arial Narrow"/>
                <w:noProof/>
                <w:lang w:val="en-GB"/>
              </w:rPr>
              <w:t>7.</w:t>
            </w:r>
            <w:r w:rsidR="00E075F1">
              <w:rPr>
                <w:rFonts w:eastAsiaTheme="minorEastAsia" w:cstheme="minorBidi"/>
                <w:b w:val="0"/>
                <w:bCs w:val="0"/>
                <w:noProof/>
                <w:sz w:val="22"/>
                <w:szCs w:val="22"/>
              </w:rPr>
              <w:tab/>
            </w:r>
            <w:r w:rsidR="00E075F1" w:rsidRPr="00872C17">
              <w:rPr>
                <w:rStyle w:val="Hiperligao"/>
                <w:rFonts w:ascii="Arial Narrow" w:hAnsi="Arial Narrow" w:cs="Arial"/>
                <w:noProof/>
                <w:lang w:val="en-US"/>
              </w:rPr>
              <w:t>What is the approval date for the SmPC and PIL following  the approval of a variation</w:t>
            </w:r>
            <w:r w:rsidR="00E075F1" w:rsidRPr="00872C17">
              <w:rPr>
                <w:rStyle w:val="Hiperligao"/>
                <w:rFonts w:ascii="Arial Narrow" w:hAnsi="Arial Narrow"/>
                <w:noProof/>
                <w:lang w:val="en-GB"/>
              </w:rPr>
              <w:t>?</w:t>
            </w:r>
            <w:r w:rsidR="00E075F1">
              <w:rPr>
                <w:noProof/>
                <w:webHidden/>
              </w:rPr>
              <w:tab/>
            </w:r>
            <w:r w:rsidR="00E075F1">
              <w:rPr>
                <w:noProof/>
                <w:webHidden/>
              </w:rPr>
              <w:fldChar w:fldCharType="begin"/>
            </w:r>
            <w:r w:rsidR="00E075F1">
              <w:rPr>
                <w:noProof/>
                <w:webHidden/>
              </w:rPr>
              <w:instrText xml:space="preserve"> PAGEREF _Toc170892061 \h </w:instrText>
            </w:r>
            <w:r w:rsidR="00E075F1">
              <w:rPr>
                <w:noProof/>
                <w:webHidden/>
              </w:rPr>
            </w:r>
            <w:r w:rsidR="00E075F1">
              <w:rPr>
                <w:noProof/>
                <w:webHidden/>
              </w:rPr>
              <w:fldChar w:fldCharType="separate"/>
            </w:r>
            <w:r w:rsidR="00E075F1">
              <w:rPr>
                <w:noProof/>
                <w:webHidden/>
              </w:rPr>
              <w:t>3</w:t>
            </w:r>
            <w:r w:rsidR="00E075F1">
              <w:rPr>
                <w:noProof/>
                <w:webHidden/>
              </w:rPr>
              <w:fldChar w:fldCharType="end"/>
            </w:r>
          </w:hyperlink>
        </w:p>
        <w:p w14:paraId="53F4F112" w14:textId="13D9F3A4" w:rsidR="00E075F1" w:rsidRDefault="00BC75B6">
          <w:pPr>
            <w:pStyle w:val="ndice1"/>
            <w:rPr>
              <w:rFonts w:eastAsiaTheme="minorEastAsia" w:cstheme="minorBidi"/>
              <w:b w:val="0"/>
              <w:bCs w:val="0"/>
              <w:noProof/>
              <w:sz w:val="22"/>
              <w:szCs w:val="22"/>
            </w:rPr>
          </w:pPr>
          <w:hyperlink w:anchor="_Toc170892062" w:history="1">
            <w:r w:rsidR="00E075F1" w:rsidRPr="00872C17">
              <w:rPr>
                <w:rStyle w:val="Hiperligao"/>
                <w:rFonts w:ascii="Arial Narrow" w:hAnsi="Arial Narrow"/>
                <w:noProof/>
                <w:lang w:val="en-GB"/>
              </w:rPr>
              <w:t>8.</w:t>
            </w:r>
            <w:r w:rsidR="00E075F1">
              <w:rPr>
                <w:rFonts w:eastAsiaTheme="minorEastAsia" w:cstheme="minorBidi"/>
                <w:b w:val="0"/>
                <w:bCs w:val="0"/>
                <w:noProof/>
                <w:sz w:val="22"/>
                <w:szCs w:val="22"/>
              </w:rPr>
              <w:tab/>
            </w:r>
            <w:r w:rsidR="00E075F1" w:rsidRPr="00872C17">
              <w:rPr>
                <w:rStyle w:val="Hiperligao"/>
                <w:rFonts w:ascii="Arial Narrow" w:hAnsi="Arial Narrow" w:cs="Arial"/>
                <w:noProof/>
                <w:lang w:val="en-US"/>
              </w:rPr>
              <w:t>What procedure should be followed when the MA holder  intend to start the commercialisation of an already approved medicinal product</w:t>
            </w:r>
            <w:r w:rsidR="00E075F1" w:rsidRPr="00872C17">
              <w:rPr>
                <w:rStyle w:val="Hiperligao"/>
                <w:rFonts w:ascii="Arial Narrow" w:hAnsi="Arial Narrow"/>
                <w:noProof/>
                <w:lang w:val="en-GB"/>
              </w:rPr>
              <w:t>?</w:t>
            </w:r>
            <w:r w:rsidR="00E075F1">
              <w:rPr>
                <w:noProof/>
                <w:webHidden/>
              </w:rPr>
              <w:tab/>
            </w:r>
            <w:r w:rsidR="00E075F1">
              <w:rPr>
                <w:noProof/>
                <w:webHidden/>
              </w:rPr>
              <w:fldChar w:fldCharType="begin"/>
            </w:r>
            <w:r w:rsidR="00E075F1">
              <w:rPr>
                <w:noProof/>
                <w:webHidden/>
              </w:rPr>
              <w:instrText xml:space="preserve"> PAGEREF _Toc170892062 \h </w:instrText>
            </w:r>
            <w:r w:rsidR="00E075F1">
              <w:rPr>
                <w:noProof/>
                <w:webHidden/>
              </w:rPr>
            </w:r>
            <w:r w:rsidR="00E075F1">
              <w:rPr>
                <w:noProof/>
                <w:webHidden/>
              </w:rPr>
              <w:fldChar w:fldCharType="separate"/>
            </w:r>
            <w:r w:rsidR="00E075F1">
              <w:rPr>
                <w:noProof/>
                <w:webHidden/>
              </w:rPr>
              <w:t>4</w:t>
            </w:r>
            <w:r w:rsidR="00E075F1">
              <w:rPr>
                <w:noProof/>
                <w:webHidden/>
              </w:rPr>
              <w:fldChar w:fldCharType="end"/>
            </w:r>
          </w:hyperlink>
        </w:p>
        <w:p w14:paraId="76D12477" w14:textId="6D82C6F7" w:rsidR="00E075F1" w:rsidRDefault="00BC75B6">
          <w:pPr>
            <w:pStyle w:val="ndice1"/>
            <w:rPr>
              <w:rFonts w:eastAsiaTheme="minorEastAsia" w:cstheme="minorBidi"/>
              <w:b w:val="0"/>
              <w:bCs w:val="0"/>
              <w:noProof/>
              <w:sz w:val="22"/>
              <w:szCs w:val="22"/>
            </w:rPr>
          </w:pPr>
          <w:hyperlink w:anchor="_Toc170892063" w:history="1">
            <w:r w:rsidR="00E075F1" w:rsidRPr="00872C17">
              <w:rPr>
                <w:rStyle w:val="Hiperligao"/>
                <w:rFonts w:ascii="Arial Narrow" w:hAnsi="Arial Narrow"/>
                <w:noProof/>
              </w:rPr>
              <w:t>9.</w:t>
            </w:r>
            <w:r w:rsidR="00E075F1">
              <w:rPr>
                <w:rFonts w:eastAsiaTheme="minorEastAsia" w:cstheme="minorBidi"/>
                <w:b w:val="0"/>
                <w:bCs w:val="0"/>
                <w:noProof/>
                <w:sz w:val="22"/>
                <w:szCs w:val="22"/>
              </w:rPr>
              <w:tab/>
            </w:r>
            <w:r w:rsidR="00E075F1" w:rsidRPr="00872C17">
              <w:rPr>
                <w:rStyle w:val="Hiperligao"/>
                <w:rFonts w:ascii="Arial Narrow" w:hAnsi="Arial Narrow"/>
                <w:noProof/>
              </w:rPr>
              <w:t>Qual a alteração a submeter para incluir, num medicamento genérico, uma indicação terapêutica do medicamento de referência cuja patente expirou (National procedure)?</w:t>
            </w:r>
            <w:r w:rsidR="00E075F1">
              <w:rPr>
                <w:noProof/>
                <w:webHidden/>
              </w:rPr>
              <w:tab/>
            </w:r>
            <w:r w:rsidR="00E075F1">
              <w:rPr>
                <w:noProof/>
                <w:webHidden/>
              </w:rPr>
              <w:fldChar w:fldCharType="begin"/>
            </w:r>
            <w:r w:rsidR="00E075F1">
              <w:rPr>
                <w:noProof/>
                <w:webHidden/>
              </w:rPr>
              <w:instrText xml:space="preserve"> PAGEREF _Toc170892063 \h </w:instrText>
            </w:r>
            <w:r w:rsidR="00E075F1">
              <w:rPr>
                <w:noProof/>
                <w:webHidden/>
              </w:rPr>
            </w:r>
            <w:r w:rsidR="00E075F1">
              <w:rPr>
                <w:noProof/>
                <w:webHidden/>
              </w:rPr>
              <w:fldChar w:fldCharType="separate"/>
            </w:r>
            <w:r w:rsidR="00E075F1">
              <w:rPr>
                <w:noProof/>
                <w:webHidden/>
              </w:rPr>
              <w:t>4</w:t>
            </w:r>
            <w:r w:rsidR="00E075F1">
              <w:rPr>
                <w:noProof/>
                <w:webHidden/>
              </w:rPr>
              <w:fldChar w:fldCharType="end"/>
            </w:r>
          </w:hyperlink>
        </w:p>
        <w:p w14:paraId="5070DCC5" w14:textId="495A2D11" w:rsidR="00E075F1" w:rsidRDefault="00BC75B6">
          <w:pPr>
            <w:pStyle w:val="ndice1"/>
            <w:rPr>
              <w:rFonts w:eastAsiaTheme="minorEastAsia" w:cstheme="minorBidi"/>
              <w:b w:val="0"/>
              <w:bCs w:val="0"/>
              <w:noProof/>
              <w:sz w:val="22"/>
              <w:szCs w:val="22"/>
            </w:rPr>
          </w:pPr>
          <w:hyperlink w:anchor="_Toc170892064" w:history="1">
            <w:r w:rsidR="00E075F1" w:rsidRPr="00872C17">
              <w:rPr>
                <w:rStyle w:val="Hiperligao"/>
                <w:rFonts w:ascii="Arial Narrow" w:hAnsi="Arial Narrow"/>
                <w:noProof/>
                <w:lang w:val="en-GB"/>
              </w:rPr>
              <w:t>10.</w:t>
            </w:r>
            <w:r w:rsidR="00E075F1">
              <w:rPr>
                <w:rFonts w:eastAsiaTheme="minorEastAsia" w:cstheme="minorBidi"/>
                <w:b w:val="0"/>
                <w:bCs w:val="0"/>
                <w:noProof/>
                <w:sz w:val="22"/>
                <w:szCs w:val="22"/>
              </w:rPr>
              <w:tab/>
            </w:r>
            <w:r w:rsidR="00E075F1" w:rsidRPr="00872C17">
              <w:rPr>
                <w:rStyle w:val="Hiperligao"/>
                <w:rFonts w:ascii="Arial Narrow" w:hAnsi="Arial Narrow" w:cs="Arial"/>
                <w:noProof/>
                <w:lang w:val="en-GB"/>
              </w:rPr>
              <w:t xml:space="preserve">In which cases is paragraph 2 of </w:t>
            </w:r>
            <w:r w:rsidR="00E075F1" w:rsidRPr="00872C17">
              <w:rPr>
                <w:rStyle w:val="Hiperligao"/>
                <w:rFonts w:ascii="Arial Narrow" w:hAnsi="Arial Narrow"/>
                <w:noProof/>
                <w:lang w:val="en-GB"/>
              </w:rPr>
              <w:t xml:space="preserve">Portaria n.º 377/2005, of 4 of April </w:t>
            </w:r>
            <w:r w:rsidR="00E075F1" w:rsidRPr="00872C17">
              <w:rPr>
                <w:rStyle w:val="Hiperligao"/>
                <w:rFonts w:ascii="Arial Narrow" w:hAnsi="Arial Narrow" w:cs="Arial"/>
                <w:noProof/>
                <w:lang w:val="en-GB"/>
              </w:rPr>
              <w:t xml:space="preserve">(in case of invalidation of any of the applications referred to in paragraphs 1 to 9 of the table attached to </w:t>
            </w:r>
            <w:r w:rsidR="00E075F1" w:rsidRPr="00872C17">
              <w:rPr>
                <w:rStyle w:val="Hiperligao"/>
                <w:rFonts w:ascii="Arial Narrow" w:hAnsi="Arial Narrow"/>
                <w:noProof/>
                <w:lang w:val="en-GB"/>
              </w:rPr>
              <w:t>Portaria n.º 377/2005</w:t>
            </w:r>
            <w:r w:rsidR="00E075F1" w:rsidRPr="00872C17">
              <w:rPr>
                <w:rStyle w:val="Hiperligao"/>
                <w:rFonts w:ascii="Arial Narrow" w:hAnsi="Arial Narrow" w:cs="Arial"/>
                <w:noProof/>
                <w:lang w:val="en-GB"/>
              </w:rPr>
              <w:t>, Infarmed reimburses 90% of the fees to the applicant and retains 10% of fees as administrative expenses) applicable?</w:t>
            </w:r>
            <w:r w:rsidR="00E075F1">
              <w:rPr>
                <w:noProof/>
                <w:webHidden/>
              </w:rPr>
              <w:tab/>
            </w:r>
            <w:r w:rsidR="00E075F1">
              <w:rPr>
                <w:noProof/>
                <w:webHidden/>
              </w:rPr>
              <w:fldChar w:fldCharType="begin"/>
            </w:r>
            <w:r w:rsidR="00E075F1">
              <w:rPr>
                <w:noProof/>
                <w:webHidden/>
              </w:rPr>
              <w:instrText xml:space="preserve"> PAGEREF _Toc170892064 \h </w:instrText>
            </w:r>
            <w:r w:rsidR="00E075F1">
              <w:rPr>
                <w:noProof/>
                <w:webHidden/>
              </w:rPr>
            </w:r>
            <w:r w:rsidR="00E075F1">
              <w:rPr>
                <w:noProof/>
                <w:webHidden/>
              </w:rPr>
              <w:fldChar w:fldCharType="separate"/>
            </w:r>
            <w:r w:rsidR="00E075F1">
              <w:rPr>
                <w:noProof/>
                <w:webHidden/>
              </w:rPr>
              <w:t>4</w:t>
            </w:r>
            <w:r w:rsidR="00E075F1">
              <w:rPr>
                <w:noProof/>
                <w:webHidden/>
              </w:rPr>
              <w:fldChar w:fldCharType="end"/>
            </w:r>
          </w:hyperlink>
        </w:p>
        <w:p w14:paraId="14D24F01" w14:textId="1AE54E6B" w:rsidR="00E075F1" w:rsidRDefault="00BC75B6">
          <w:pPr>
            <w:pStyle w:val="ndice1"/>
            <w:rPr>
              <w:rFonts w:eastAsiaTheme="minorEastAsia" w:cstheme="minorBidi"/>
              <w:b w:val="0"/>
              <w:bCs w:val="0"/>
              <w:noProof/>
              <w:sz w:val="22"/>
              <w:szCs w:val="22"/>
            </w:rPr>
          </w:pPr>
          <w:hyperlink w:anchor="_Toc170892065" w:history="1">
            <w:r w:rsidR="00E075F1" w:rsidRPr="00872C17">
              <w:rPr>
                <w:rStyle w:val="Hiperligao"/>
                <w:rFonts w:ascii="Arial Narrow" w:hAnsi="Arial Narrow"/>
                <w:noProof/>
                <w:lang w:val="en-GB"/>
              </w:rPr>
              <w:t>11.</w:t>
            </w:r>
            <w:r w:rsidR="00E075F1">
              <w:rPr>
                <w:rFonts w:eastAsiaTheme="minorEastAsia" w:cstheme="minorBidi"/>
                <w:b w:val="0"/>
                <w:bCs w:val="0"/>
                <w:noProof/>
                <w:sz w:val="22"/>
                <w:szCs w:val="22"/>
              </w:rPr>
              <w:tab/>
            </w:r>
            <w:r w:rsidR="00E075F1" w:rsidRPr="00872C17">
              <w:rPr>
                <w:rStyle w:val="Hiperligao"/>
                <w:rFonts w:ascii="Arial Narrow" w:hAnsi="Arial Narrow" w:cs="Arial"/>
                <w:noProof/>
                <w:lang w:val="en-GB"/>
              </w:rPr>
              <w:t xml:space="preserve">For variations, either type </w:t>
            </w:r>
            <w:r w:rsidR="00E075F1" w:rsidRPr="00872C17">
              <w:rPr>
                <w:rStyle w:val="Hiperligao"/>
                <w:rFonts w:ascii="Arial Narrow" w:hAnsi="Arial Narrow"/>
                <w:noProof/>
                <w:lang w:val="en-GB"/>
              </w:rPr>
              <w:t>IA, IAin, IB and II, is it possible to issue a new “payment´s  details” in case the procedure status in Smuh-alter is “Payment not made”?</w:t>
            </w:r>
            <w:r w:rsidR="00E075F1">
              <w:rPr>
                <w:noProof/>
                <w:webHidden/>
              </w:rPr>
              <w:tab/>
            </w:r>
            <w:r w:rsidR="00E075F1">
              <w:rPr>
                <w:noProof/>
                <w:webHidden/>
              </w:rPr>
              <w:fldChar w:fldCharType="begin"/>
            </w:r>
            <w:r w:rsidR="00E075F1">
              <w:rPr>
                <w:noProof/>
                <w:webHidden/>
              </w:rPr>
              <w:instrText xml:space="preserve"> PAGEREF _Toc170892065 \h </w:instrText>
            </w:r>
            <w:r w:rsidR="00E075F1">
              <w:rPr>
                <w:noProof/>
                <w:webHidden/>
              </w:rPr>
            </w:r>
            <w:r w:rsidR="00E075F1">
              <w:rPr>
                <w:noProof/>
                <w:webHidden/>
              </w:rPr>
              <w:fldChar w:fldCharType="separate"/>
            </w:r>
            <w:r w:rsidR="00E075F1">
              <w:rPr>
                <w:noProof/>
                <w:webHidden/>
              </w:rPr>
              <w:t>4</w:t>
            </w:r>
            <w:r w:rsidR="00E075F1">
              <w:rPr>
                <w:noProof/>
                <w:webHidden/>
              </w:rPr>
              <w:fldChar w:fldCharType="end"/>
            </w:r>
          </w:hyperlink>
        </w:p>
        <w:p w14:paraId="632DA03E" w14:textId="7D9DF435" w:rsidR="00E075F1" w:rsidRDefault="00BC75B6">
          <w:pPr>
            <w:pStyle w:val="ndice1"/>
            <w:rPr>
              <w:rFonts w:eastAsiaTheme="minorEastAsia" w:cstheme="minorBidi"/>
              <w:b w:val="0"/>
              <w:bCs w:val="0"/>
              <w:noProof/>
              <w:sz w:val="22"/>
              <w:szCs w:val="22"/>
            </w:rPr>
          </w:pPr>
          <w:hyperlink w:anchor="_Toc170892066" w:history="1">
            <w:r w:rsidR="00E075F1" w:rsidRPr="00872C17">
              <w:rPr>
                <w:rStyle w:val="Hiperligao"/>
                <w:rFonts w:ascii="Arial Narrow" w:hAnsi="Arial Narrow"/>
                <w:noProof/>
                <w:lang w:val="en-GB"/>
              </w:rPr>
              <w:t>12.</w:t>
            </w:r>
            <w:r w:rsidR="00E075F1">
              <w:rPr>
                <w:rFonts w:eastAsiaTheme="minorEastAsia" w:cstheme="minorBidi"/>
                <w:b w:val="0"/>
                <w:bCs w:val="0"/>
                <w:noProof/>
                <w:sz w:val="22"/>
                <w:szCs w:val="22"/>
              </w:rPr>
              <w:tab/>
            </w:r>
            <w:r w:rsidR="00E075F1" w:rsidRPr="00872C17">
              <w:rPr>
                <w:rStyle w:val="Hiperligao"/>
                <w:rFonts w:ascii="Arial Narrow" w:hAnsi="Arial Narrow"/>
                <w:noProof/>
                <w:lang w:val="en-GB"/>
              </w:rPr>
              <w:t>Which type of variations should be submitted for the implementation of changes to the SmPC and/or PIL of a generic/hybrid medicinal product, in alignment with the texts of the reference medicinal product, if the marketing authorisation of the reference medicinal product is no longer valid? (question 3.30 of the CMDh Q&amp;A)?</w:t>
            </w:r>
            <w:r w:rsidR="00E075F1">
              <w:rPr>
                <w:noProof/>
                <w:webHidden/>
              </w:rPr>
              <w:tab/>
            </w:r>
            <w:r w:rsidR="00E075F1">
              <w:rPr>
                <w:noProof/>
                <w:webHidden/>
              </w:rPr>
              <w:fldChar w:fldCharType="begin"/>
            </w:r>
            <w:r w:rsidR="00E075F1">
              <w:rPr>
                <w:noProof/>
                <w:webHidden/>
              </w:rPr>
              <w:instrText xml:space="preserve"> PAGEREF _Toc170892066 \h </w:instrText>
            </w:r>
            <w:r w:rsidR="00E075F1">
              <w:rPr>
                <w:noProof/>
                <w:webHidden/>
              </w:rPr>
            </w:r>
            <w:r w:rsidR="00E075F1">
              <w:rPr>
                <w:noProof/>
                <w:webHidden/>
              </w:rPr>
              <w:fldChar w:fldCharType="separate"/>
            </w:r>
            <w:r w:rsidR="00E075F1">
              <w:rPr>
                <w:noProof/>
                <w:webHidden/>
              </w:rPr>
              <w:t>5</w:t>
            </w:r>
            <w:r w:rsidR="00E075F1">
              <w:rPr>
                <w:noProof/>
                <w:webHidden/>
              </w:rPr>
              <w:fldChar w:fldCharType="end"/>
            </w:r>
          </w:hyperlink>
        </w:p>
        <w:p w14:paraId="68696448" w14:textId="4EF805E2" w:rsidR="00E075F1" w:rsidRDefault="00BC75B6">
          <w:pPr>
            <w:pStyle w:val="ndice1"/>
            <w:rPr>
              <w:rFonts w:eastAsiaTheme="minorEastAsia" w:cstheme="minorBidi"/>
              <w:b w:val="0"/>
              <w:bCs w:val="0"/>
              <w:noProof/>
              <w:sz w:val="22"/>
              <w:szCs w:val="22"/>
            </w:rPr>
          </w:pPr>
          <w:hyperlink w:anchor="_Toc170892067" w:history="1">
            <w:r w:rsidR="00E075F1" w:rsidRPr="00872C17">
              <w:rPr>
                <w:rStyle w:val="Hiperligao"/>
                <w:rFonts w:ascii="Arial Narrow" w:hAnsi="Arial Narrow"/>
                <w:noProof/>
                <w:lang w:val="en-GB"/>
              </w:rPr>
              <w:t>13.</w:t>
            </w:r>
            <w:r w:rsidR="00E075F1">
              <w:rPr>
                <w:rFonts w:eastAsiaTheme="minorEastAsia" w:cstheme="minorBidi"/>
                <w:b w:val="0"/>
                <w:bCs w:val="0"/>
                <w:noProof/>
                <w:sz w:val="22"/>
                <w:szCs w:val="22"/>
              </w:rPr>
              <w:tab/>
            </w:r>
            <w:r w:rsidR="00E075F1" w:rsidRPr="00872C17">
              <w:rPr>
                <w:rStyle w:val="Hiperligao"/>
                <w:rFonts w:ascii="Arial Narrow" w:hAnsi="Arial Narrow"/>
                <w:noProof/>
                <w:lang w:val="en-GB"/>
              </w:rPr>
              <w:t>In which cases does the payment of the fee according to number 9 of the table referred to in number 1 of Portaria n.º 377/2005, of 4 of April, apply?</w:t>
            </w:r>
            <w:r w:rsidR="00E075F1">
              <w:rPr>
                <w:noProof/>
                <w:webHidden/>
              </w:rPr>
              <w:tab/>
            </w:r>
            <w:r w:rsidR="00E075F1">
              <w:rPr>
                <w:noProof/>
                <w:webHidden/>
              </w:rPr>
              <w:fldChar w:fldCharType="begin"/>
            </w:r>
            <w:r w:rsidR="00E075F1">
              <w:rPr>
                <w:noProof/>
                <w:webHidden/>
              </w:rPr>
              <w:instrText xml:space="preserve"> PAGEREF _Toc170892067 \h </w:instrText>
            </w:r>
            <w:r w:rsidR="00E075F1">
              <w:rPr>
                <w:noProof/>
                <w:webHidden/>
              </w:rPr>
            </w:r>
            <w:r w:rsidR="00E075F1">
              <w:rPr>
                <w:noProof/>
                <w:webHidden/>
              </w:rPr>
              <w:fldChar w:fldCharType="separate"/>
            </w:r>
            <w:r w:rsidR="00E075F1">
              <w:rPr>
                <w:noProof/>
                <w:webHidden/>
              </w:rPr>
              <w:t>5</w:t>
            </w:r>
            <w:r w:rsidR="00E075F1">
              <w:rPr>
                <w:noProof/>
                <w:webHidden/>
              </w:rPr>
              <w:fldChar w:fldCharType="end"/>
            </w:r>
          </w:hyperlink>
        </w:p>
        <w:p w14:paraId="2E38FE5E" w14:textId="67559C8C" w:rsidR="00E075F1" w:rsidRDefault="00BC75B6">
          <w:pPr>
            <w:pStyle w:val="ndice1"/>
            <w:rPr>
              <w:rFonts w:eastAsiaTheme="minorEastAsia" w:cstheme="minorBidi"/>
              <w:b w:val="0"/>
              <w:bCs w:val="0"/>
              <w:noProof/>
              <w:sz w:val="22"/>
              <w:szCs w:val="22"/>
            </w:rPr>
          </w:pPr>
          <w:hyperlink w:anchor="_Toc170892068" w:history="1">
            <w:r w:rsidR="00E075F1" w:rsidRPr="00872C17">
              <w:rPr>
                <w:rStyle w:val="Hiperligao"/>
                <w:rFonts w:ascii="Arial Narrow" w:hAnsi="Arial Narrow"/>
                <w:noProof/>
                <w:lang w:val="en-GB"/>
              </w:rPr>
              <w:t>14.</w:t>
            </w:r>
            <w:r w:rsidR="00E075F1">
              <w:rPr>
                <w:rFonts w:eastAsiaTheme="minorEastAsia" w:cstheme="minorBidi"/>
                <w:b w:val="0"/>
                <w:bCs w:val="0"/>
                <w:noProof/>
                <w:sz w:val="22"/>
                <w:szCs w:val="22"/>
              </w:rPr>
              <w:tab/>
            </w:r>
            <w:r w:rsidR="00E075F1" w:rsidRPr="00872C17">
              <w:rPr>
                <w:rStyle w:val="Hiperligao"/>
                <w:rFonts w:ascii="Arial Narrow" w:hAnsi="Arial Narrow"/>
                <w:noProof/>
                <w:lang w:val="en-GB"/>
              </w:rPr>
              <w:t>How to detail in a submission the payment of fees according to number 9 of the table referred to in number 1 of Portaria n.º 377/2005, of 4 of April?</w:t>
            </w:r>
            <w:r w:rsidR="00E075F1">
              <w:rPr>
                <w:noProof/>
                <w:webHidden/>
              </w:rPr>
              <w:tab/>
            </w:r>
            <w:r w:rsidR="00E075F1">
              <w:rPr>
                <w:noProof/>
                <w:webHidden/>
              </w:rPr>
              <w:fldChar w:fldCharType="begin"/>
            </w:r>
            <w:r w:rsidR="00E075F1">
              <w:rPr>
                <w:noProof/>
                <w:webHidden/>
              </w:rPr>
              <w:instrText xml:space="preserve"> PAGEREF _Toc170892068 \h </w:instrText>
            </w:r>
            <w:r w:rsidR="00E075F1">
              <w:rPr>
                <w:noProof/>
                <w:webHidden/>
              </w:rPr>
            </w:r>
            <w:r w:rsidR="00E075F1">
              <w:rPr>
                <w:noProof/>
                <w:webHidden/>
              </w:rPr>
              <w:fldChar w:fldCharType="separate"/>
            </w:r>
            <w:r w:rsidR="00E075F1">
              <w:rPr>
                <w:noProof/>
                <w:webHidden/>
              </w:rPr>
              <w:t>6</w:t>
            </w:r>
            <w:r w:rsidR="00E075F1">
              <w:rPr>
                <w:noProof/>
                <w:webHidden/>
              </w:rPr>
              <w:fldChar w:fldCharType="end"/>
            </w:r>
          </w:hyperlink>
        </w:p>
        <w:p w14:paraId="5B831851" w14:textId="479D5A1D" w:rsidR="00E075F1" w:rsidRDefault="00BC75B6">
          <w:pPr>
            <w:pStyle w:val="ndice1"/>
            <w:rPr>
              <w:rFonts w:eastAsiaTheme="minorEastAsia" w:cstheme="minorBidi"/>
              <w:b w:val="0"/>
              <w:bCs w:val="0"/>
              <w:noProof/>
              <w:sz w:val="22"/>
              <w:szCs w:val="22"/>
            </w:rPr>
          </w:pPr>
          <w:hyperlink w:anchor="_Toc170892069" w:history="1">
            <w:r w:rsidR="00E075F1" w:rsidRPr="00872C17">
              <w:rPr>
                <w:rStyle w:val="Hiperligao"/>
                <w:rFonts w:ascii="Arial Narrow" w:hAnsi="Arial Narrow"/>
                <w:noProof/>
                <w:lang w:val="en-GB"/>
              </w:rPr>
              <w:t>15.</w:t>
            </w:r>
            <w:r w:rsidR="00E075F1">
              <w:rPr>
                <w:rFonts w:eastAsiaTheme="minorEastAsia" w:cstheme="minorBidi"/>
                <w:b w:val="0"/>
                <w:bCs w:val="0"/>
                <w:noProof/>
                <w:sz w:val="22"/>
                <w:szCs w:val="22"/>
              </w:rPr>
              <w:tab/>
            </w:r>
            <w:r w:rsidR="00E075F1" w:rsidRPr="00872C17">
              <w:rPr>
                <w:rStyle w:val="Hiperligao"/>
                <w:rFonts w:ascii="Arial Narrow" w:hAnsi="Arial Narrow"/>
                <w:noProof/>
                <w:lang w:val="en-GB"/>
              </w:rPr>
              <w:t>Is it mandatory in type IA B.II.d.2.a) variations to submit the document number 2 mentioned in the Guidelines on the details of the various categories of variations - "</w:t>
            </w:r>
            <w:r w:rsidR="00E075F1" w:rsidRPr="00872C17">
              <w:rPr>
                <w:rStyle w:val="Hiperligao"/>
                <w:noProof/>
                <w:lang w:val="en-GB"/>
              </w:rPr>
              <w:t>C</w:t>
            </w:r>
            <w:r w:rsidR="00E075F1" w:rsidRPr="00872C17">
              <w:rPr>
                <w:rStyle w:val="Hiperligao"/>
                <w:rFonts w:ascii="Arial Narrow" w:hAnsi="Arial Narrow"/>
                <w:noProof/>
                <w:lang w:val="en-GB"/>
              </w:rPr>
              <w:t>omparative validation results or if justified comparative analysis results showing that the current test and the proposed one are equivalent.; This requirement is not applicable in case of an addition of a new test procedure."</w:t>
            </w:r>
            <w:r w:rsidR="00E075F1">
              <w:rPr>
                <w:noProof/>
                <w:webHidden/>
              </w:rPr>
              <w:tab/>
            </w:r>
            <w:r w:rsidR="00E075F1">
              <w:rPr>
                <w:noProof/>
                <w:webHidden/>
              </w:rPr>
              <w:fldChar w:fldCharType="begin"/>
            </w:r>
            <w:r w:rsidR="00E075F1">
              <w:rPr>
                <w:noProof/>
                <w:webHidden/>
              </w:rPr>
              <w:instrText xml:space="preserve"> PAGEREF _Toc170892069 \h </w:instrText>
            </w:r>
            <w:r w:rsidR="00E075F1">
              <w:rPr>
                <w:noProof/>
                <w:webHidden/>
              </w:rPr>
            </w:r>
            <w:r w:rsidR="00E075F1">
              <w:rPr>
                <w:noProof/>
                <w:webHidden/>
              </w:rPr>
              <w:fldChar w:fldCharType="separate"/>
            </w:r>
            <w:r w:rsidR="00E075F1">
              <w:rPr>
                <w:noProof/>
                <w:webHidden/>
              </w:rPr>
              <w:t>6</w:t>
            </w:r>
            <w:r w:rsidR="00E075F1">
              <w:rPr>
                <w:noProof/>
                <w:webHidden/>
              </w:rPr>
              <w:fldChar w:fldCharType="end"/>
            </w:r>
          </w:hyperlink>
        </w:p>
        <w:p w14:paraId="4F48AFCB" w14:textId="0B5DB706" w:rsidR="00E075F1" w:rsidRDefault="00BC75B6">
          <w:pPr>
            <w:pStyle w:val="ndice1"/>
            <w:rPr>
              <w:rFonts w:eastAsiaTheme="minorEastAsia" w:cstheme="minorBidi"/>
              <w:b w:val="0"/>
              <w:bCs w:val="0"/>
              <w:noProof/>
              <w:sz w:val="22"/>
              <w:szCs w:val="22"/>
            </w:rPr>
          </w:pPr>
          <w:hyperlink w:anchor="_Toc170892070" w:history="1">
            <w:r w:rsidR="00E075F1" w:rsidRPr="00872C17">
              <w:rPr>
                <w:rStyle w:val="Hiperligao"/>
                <w:rFonts w:ascii="Arial Narrow" w:hAnsi="Arial Narrow"/>
                <w:noProof/>
                <w:lang w:val="en-GB"/>
              </w:rPr>
              <w:t>16.</w:t>
            </w:r>
            <w:r w:rsidR="00E075F1">
              <w:rPr>
                <w:rFonts w:eastAsiaTheme="minorEastAsia" w:cstheme="minorBidi"/>
                <w:b w:val="0"/>
                <w:bCs w:val="0"/>
                <w:noProof/>
                <w:sz w:val="22"/>
                <w:szCs w:val="22"/>
              </w:rPr>
              <w:tab/>
            </w:r>
            <w:r w:rsidR="00E075F1" w:rsidRPr="00872C17">
              <w:rPr>
                <w:rStyle w:val="Hiperligao"/>
                <w:rFonts w:ascii="Arial Narrow" w:hAnsi="Arial Narrow" w:cs="Arial"/>
                <w:noProof/>
                <w:lang w:val="en-US"/>
              </w:rPr>
              <w:t>Is it possible to upgrade type IA variations</w:t>
            </w:r>
            <w:r w:rsidR="00E075F1" w:rsidRPr="00872C17">
              <w:rPr>
                <w:rStyle w:val="Hiperligao"/>
                <w:rFonts w:ascii="Arial Narrow" w:hAnsi="Arial Narrow"/>
                <w:noProof/>
                <w:lang w:val="en-GB"/>
              </w:rPr>
              <w:t>?</w:t>
            </w:r>
            <w:r w:rsidR="00E075F1">
              <w:rPr>
                <w:noProof/>
                <w:webHidden/>
              </w:rPr>
              <w:tab/>
            </w:r>
            <w:r w:rsidR="00E075F1">
              <w:rPr>
                <w:noProof/>
                <w:webHidden/>
              </w:rPr>
              <w:fldChar w:fldCharType="begin"/>
            </w:r>
            <w:r w:rsidR="00E075F1">
              <w:rPr>
                <w:noProof/>
                <w:webHidden/>
              </w:rPr>
              <w:instrText xml:space="preserve"> PAGEREF _Toc170892070 \h </w:instrText>
            </w:r>
            <w:r w:rsidR="00E075F1">
              <w:rPr>
                <w:noProof/>
                <w:webHidden/>
              </w:rPr>
            </w:r>
            <w:r w:rsidR="00E075F1">
              <w:rPr>
                <w:noProof/>
                <w:webHidden/>
              </w:rPr>
              <w:fldChar w:fldCharType="separate"/>
            </w:r>
            <w:r w:rsidR="00E075F1">
              <w:rPr>
                <w:noProof/>
                <w:webHidden/>
              </w:rPr>
              <w:t>6</w:t>
            </w:r>
            <w:r w:rsidR="00E075F1">
              <w:rPr>
                <w:noProof/>
                <w:webHidden/>
              </w:rPr>
              <w:fldChar w:fldCharType="end"/>
            </w:r>
          </w:hyperlink>
        </w:p>
        <w:p w14:paraId="328CECD1" w14:textId="332565A4" w:rsidR="00E075F1" w:rsidRDefault="00BC75B6">
          <w:pPr>
            <w:pStyle w:val="ndice1"/>
            <w:rPr>
              <w:rFonts w:eastAsiaTheme="minorEastAsia" w:cstheme="minorBidi"/>
              <w:b w:val="0"/>
              <w:bCs w:val="0"/>
              <w:noProof/>
              <w:sz w:val="22"/>
              <w:szCs w:val="22"/>
            </w:rPr>
          </w:pPr>
          <w:hyperlink w:anchor="_Toc170892071" w:history="1">
            <w:r w:rsidR="00E075F1" w:rsidRPr="00872C17">
              <w:rPr>
                <w:rStyle w:val="Hiperligao"/>
                <w:rFonts w:ascii="Arial Narrow" w:hAnsi="Arial Narrow"/>
                <w:noProof/>
                <w:lang w:val="en-GB"/>
              </w:rPr>
              <w:t>17.</w:t>
            </w:r>
            <w:r w:rsidR="00E075F1">
              <w:rPr>
                <w:rFonts w:eastAsiaTheme="minorEastAsia" w:cstheme="minorBidi"/>
                <w:b w:val="0"/>
                <w:bCs w:val="0"/>
                <w:noProof/>
                <w:sz w:val="22"/>
                <w:szCs w:val="22"/>
              </w:rPr>
              <w:tab/>
            </w:r>
            <w:r w:rsidR="00E075F1" w:rsidRPr="00872C17">
              <w:rPr>
                <w:rStyle w:val="Hiperligao"/>
                <w:rFonts w:ascii="Arial Narrow" w:hAnsi="Arial Narrow" w:cs="Arial"/>
                <w:noProof/>
                <w:lang w:val="en-GB"/>
              </w:rPr>
              <w:t>In type IA variations is it possible not to submit documentation and/or do not comply with conditions and present a justification for not fulfilling the documents/conditions and keep a variation as IA</w:t>
            </w:r>
            <w:r w:rsidR="00E075F1" w:rsidRPr="00872C17">
              <w:rPr>
                <w:rStyle w:val="Hiperligao"/>
                <w:rFonts w:ascii="Arial Narrow" w:hAnsi="Arial Narrow"/>
                <w:noProof/>
                <w:lang w:val="en-GB"/>
              </w:rPr>
              <w:t>?</w:t>
            </w:r>
            <w:r w:rsidR="00E075F1">
              <w:rPr>
                <w:noProof/>
                <w:webHidden/>
              </w:rPr>
              <w:tab/>
            </w:r>
            <w:r w:rsidR="00E075F1">
              <w:rPr>
                <w:noProof/>
                <w:webHidden/>
              </w:rPr>
              <w:fldChar w:fldCharType="begin"/>
            </w:r>
            <w:r w:rsidR="00E075F1">
              <w:rPr>
                <w:noProof/>
                <w:webHidden/>
              </w:rPr>
              <w:instrText xml:space="preserve"> PAGEREF _Toc170892071 \h </w:instrText>
            </w:r>
            <w:r w:rsidR="00E075F1">
              <w:rPr>
                <w:noProof/>
                <w:webHidden/>
              </w:rPr>
            </w:r>
            <w:r w:rsidR="00E075F1">
              <w:rPr>
                <w:noProof/>
                <w:webHidden/>
              </w:rPr>
              <w:fldChar w:fldCharType="separate"/>
            </w:r>
            <w:r w:rsidR="00E075F1">
              <w:rPr>
                <w:noProof/>
                <w:webHidden/>
              </w:rPr>
              <w:t>6</w:t>
            </w:r>
            <w:r w:rsidR="00E075F1">
              <w:rPr>
                <w:noProof/>
                <w:webHidden/>
              </w:rPr>
              <w:fldChar w:fldCharType="end"/>
            </w:r>
          </w:hyperlink>
        </w:p>
        <w:p w14:paraId="6365E13F" w14:textId="74A602F3" w:rsidR="00E075F1" w:rsidRDefault="00BC75B6">
          <w:pPr>
            <w:pStyle w:val="ndice1"/>
            <w:rPr>
              <w:rFonts w:eastAsiaTheme="minorEastAsia" w:cstheme="minorBidi"/>
              <w:b w:val="0"/>
              <w:bCs w:val="0"/>
              <w:noProof/>
              <w:sz w:val="22"/>
              <w:szCs w:val="22"/>
            </w:rPr>
          </w:pPr>
          <w:hyperlink w:anchor="_Toc170892072" w:history="1">
            <w:r w:rsidR="00E075F1" w:rsidRPr="00872C17">
              <w:rPr>
                <w:rStyle w:val="Hiperligao"/>
                <w:rFonts w:ascii="Arial Narrow" w:hAnsi="Arial Narrow"/>
                <w:noProof/>
                <w:lang w:val="en-GB"/>
              </w:rPr>
              <w:t>18.</w:t>
            </w:r>
            <w:r w:rsidR="00E075F1">
              <w:rPr>
                <w:rFonts w:eastAsiaTheme="minorEastAsia" w:cstheme="minorBidi"/>
                <w:b w:val="0"/>
                <w:bCs w:val="0"/>
                <w:noProof/>
                <w:sz w:val="22"/>
                <w:szCs w:val="22"/>
              </w:rPr>
              <w:tab/>
            </w:r>
            <w:r w:rsidR="00E075F1" w:rsidRPr="00872C17">
              <w:rPr>
                <w:rStyle w:val="Hiperligao"/>
                <w:rFonts w:ascii="Arial Narrow" w:hAnsi="Arial Narrow" w:cs="Arial"/>
                <w:noProof/>
                <w:lang w:val="en-US"/>
              </w:rPr>
              <w:t>In which circumstances is it possible to comply in type IA B.II.b.3.a variations with the condition “or the change relates to process parameter(s) that, in the context of a previous assessment, have been considered o have no impact on the quality of the finished product (regardless of the type of product and/or dosage form)”?</w:t>
            </w:r>
            <w:r w:rsidR="00E075F1">
              <w:rPr>
                <w:noProof/>
                <w:webHidden/>
              </w:rPr>
              <w:tab/>
            </w:r>
            <w:r w:rsidR="00E075F1">
              <w:rPr>
                <w:noProof/>
                <w:webHidden/>
              </w:rPr>
              <w:fldChar w:fldCharType="begin"/>
            </w:r>
            <w:r w:rsidR="00E075F1">
              <w:rPr>
                <w:noProof/>
                <w:webHidden/>
              </w:rPr>
              <w:instrText xml:space="preserve"> PAGEREF _Toc170892072 \h </w:instrText>
            </w:r>
            <w:r w:rsidR="00E075F1">
              <w:rPr>
                <w:noProof/>
                <w:webHidden/>
              </w:rPr>
            </w:r>
            <w:r w:rsidR="00E075F1">
              <w:rPr>
                <w:noProof/>
                <w:webHidden/>
              </w:rPr>
              <w:fldChar w:fldCharType="separate"/>
            </w:r>
            <w:r w:rsidR="00E075F1">
              <w:rPr>
                <w:noProof/>
                <w:webHidden/>
              </w:rPr>
              <w:t>7</w:t>
            </w:r>
            <w:r w:rsidR="00E075F1">
              <w:rPr>
                <w:noProof/>
                <w:webHidden/>
              </w:rPr>
              <w:fldChar w:fldCharType="end"/>
            </w:r>
          </w:hyperlink>
        </w:p>
        <w:p w14:paraId="567F0720" w14:textId="0B108478" w:rsidR="00E075F1" w:rsidRDefault="00BC75B6">
          <w:pPr>
            <w:pStyle w:val="ndice1"/>
            <w:rPr>
              <w:rFonts w:eastAsiaTheme="minorEastAsia" w:cstheme="minorBidi"/>
              <w:b w:val="0"/>
              <w:bCs w:val="0"/>
              <w:noProof/>
              <w:sz w:val="22"/>
              <w:szCs w:val="22"/>
            </w:rPr>
          </w:pPr>
          <w:hyperlink w:anchor="_Toc170892073" w:history="1">
            <w:r w:rsidR="00E075F1" w:rsidRPr="00872C17">
              <w:rPr>
                <w:rStyle w:val="Hiperligao"/>
                <w:rFonts w:ascii="Arial Narrow" w:hAnsi="Arial Narrow"/>
                <w:noProof/>
                <w:lang w:val="en-GB"/>
              </w:rPr>
              <w:t>19.</w:t>
            </w:r>
            <w:r w:rsidR="00E075F1">
              <w:rPr>
                <w:rFonts w:eastAsiaTheme="minorEastAsia" w:cstheme="minorBidi"/>
                <w:b w:val="0"/>
                <w:bCs w:val="0"/>
                <w:noProof/>
                <w:sz w:val="22"/>
                <w:szCs w:val="22"/>
              </w:rPr>
              <w:tab/>
            </w:r>
            <w:r w:rsidR="00E075F1" w:rsidRPr="00872C17">
              <w:rPr>
                <w:rStyle w:val="Hiperligao"/>
                <w:rFonts w:ascii="Arial Narrow" w:hAnsi="Arial Narrow"/>
                <w:noProof/>
                <w:lang w:val="en-GB"/>
              </w:rPr>
              <w:t>Can a type IA variation be submitted to update the restricted part of the ASMF?</w:t>
            </w:r>
            <w:r w:rsidR="00E075F1">
              <w:rPr>
                <w:noProof/>
                <w:webHidden/>
              </w:rPr>
              <w:tab/>
            </w:r>
            <w:r w:rsidR="00E075F1">
              <w:rPr>
                <w:noProof/>
                <w:webHidden/>
              </w:rPr>
              <w:fldChar w:fldCharType="begin"/>
            </w:r>
            <w:r w:rsidR="00E075F1">
              <w:rPr>
                <w:noProof/>
                <w:webHidden/>
              </w:rPr>
              <w:instrText xml:space="preserve"> PAGEREF _Toc170892073 \h </w:instrText>
            </w:r>
            <w:r w:rsidR="00E075F1">
              <w:rPr>
                <w:noProof/>
                <w:webHidden/>
              </w:rPr>
            </w:r>
            <w:r w:rsidR="00E075F1">
              <w:rPr>
                <w:noProof/>
                <w:webHidden/>
              </w:rPr>
              <w:fldChar w:fldCharType="separate"/>
            </w:r>
            <w:r w:rsidR="00E075F1">
              <w:rPr>
                <w:noProof/>
                <w:webHidden/>
              </w:rPr>
              <w:t>7</w:t>
            </w:r>
            <w:r w:rsidR="00E075F1">
              <w:rPr>
                <w:noProof/>
                <w:webHidden/>
              </w:rPr>
              <w:fldChar w:fldCharType="end"/>
            </w:r>
          </w:hyperlink>
        </w:p>
        <w:p w14:paraId="62413D46" w14:textId="3AAB8681" w:rsidR="00E075F1" w:rsidRDefault="00BC75B6">
          <w:pPr>
            <w:pStyle w:val="ndice1"/>
            <w:rPr>
              <w:rFonts w:eastAsiaTheme="minorEastAsia" w:cstheme="minorBidi"/>
              <w:b w:val="0"/>
              <w:bCs w:val="0"/>
              <w:noProof/>
              <w:sz w:val="22"/>
              <w:szCs w:val="22"/>
            </w:rPr>
          </w:pPr>
          <w:hyperlink w:anchor="_Toc170892074" w:history="1">
            <w:r w:rsidR="00E075F1" w:rsidRPr="00872C17">
              <w:rPr>
                <w:rStyle w:val="Hiperligao"/>
                <w:rFonts w:ascii="Arial Narrow" w:hAnsi="Arial Narrow"/>
                <w:noProof/>
                <w:lang w:val="en-GB"/>
              </w:rPr>
              <w:t>20.</w:t>
            </w:r>
            <w:r w:rsidR="00E075F1">
              <w:rPr>
                <w:rFonts w:eastAsiaTheme="minorEastAsia" w:cstheme="minorBidi"/>
                <w:b w:val="0"/>
                <w:bCs w:val="0"/>
                <w:noProof/>
                <w:sz w:val="22"/>
                <w:szCs w:val="22"/>
              </w:rPr>
              <w:tab/>
            </w:r>
            <w:r w:rsidR="00E075F1" w:rsidRPr="00872C17">
              <w:rPr>
                <w:rStyle w:val="Hiperligao"/>
                <w:rFonts w:ascii="Arial Narrow" w:hAnsi="Arial Narrow" w:cs="Arial"/>
                <w:noProof/>
                <w:lang w:val="en-US"/>
              </w:rPr>
              <w:t>Is possible to submit more than one ASMF´s version in the same variation application</w:t>
            </w:r>
            <w:r w:rsidR="00E075F1" w:rsidRPr="00872C17">
              <w:rPr>
                <w:rStyle w:val="Hiperligao"/>
                <w:rFonts w:ascii="Arial Narrow" w:hAnsi="Arial Narrow"/>
                <w:noProof/>
                <w:lang w:val="en-GB"/>
              </w:rPr>
              <w:t>?</w:t>
            </w:r>
            <w:r w:rsidR="00E075F1">
              <w:rPr>
                <w:noProof/>
                <w:webHidden/>
              </w:rPr>
              <w:tab/>
            </w:r>
            <w:r w:rsidR="00E075F1">
              <w:rPr>
                <w:noProof/>
                <w:webHidden/>
              </w:rPr>
              <w:fldChar w:fldCharType="begin"/>
            </w:r>
            <w:r w:rsidR="00E075F1">
              <w:rPr>
                <w:noProof/>
                <w:webHidden/>
              </w:rPr>
              <w:instrText xml:space="preserve"> PAGEREF _Toc170892074 \h </w:instrText>
            </w:r>
            <w:r w:rsidR="00E075F1">
              <w:rPr>
                <w:noProof/>
                <w:webHidden/>
              </w:rPr>
            </w:r>
            <w:r w:rsidR="00E075F1">
              <w:rPr>
                <w:noProof/>
                <w:webHidden/>
              </w:rPr>
              <w:fldChar w:fldCharType="separate"/>
            </w:r>
            <w:r w:rsidR="00E075F1">
              <w:rPr>
                <w:noProof/>
                <w:webHidden/>
              </w:rPr>
              <w:t>7</w:t>
            </w:r>
            <w:r w:rsidR="00E075F1">
              <w:rPr>
                <w:noProof/>
                <w:webHidden/>
              </w:rPr>
              <w:fldChar w:fldCharType="end"/>
            </w:r>
          </w:hyperlink>
        </w:p>
        <w:p w14:paraId="7BD8A0C9" w14:textId="2068AD14" w:rsidR="00E075F1" w:rsidRDefault="00BC75B6">
          <w:pPr>
            <w:pStyle w:val="ndice1"/>
            <w:rPr>
              <w:rFonts w:eastAsiaTheme="minorEastAsia" w:cstheme="minorBidi"/>
              <w:b w:val="0"/>
              <w:bCs w:val="0"/>
              <w:noProof/>
              <w:sz w:val="22"/>
              <w:szCs w:val="22"/>
            </w:rPr>
          </w:pPr>
          <w:hyperlink w:anchor="_Toc170892075" w:history="1">
            <w:r w:rsidR="00E075F1" w:rsidRPr="00872C17">
              <w:rPr>
                <w:rStyle w:val="Hiperligao"/>
                <w:rFonts w:ascii="Arial Narrow" w:hAnsi="Arial Narrow"/>
                <w:noProof/>
                <w:lang w:val="en-GB"/>
              </w:rPr>
              <w:t>21.</w:t>
            </w:r>
            <w:r w:rsidR="00E075F1">
              <w:rPr>
                <w:rFonts w:eastAsiaTheme="minorEastAsia" w:cstheme="minorBidi"/>
                <w:b w:val="0"/>
                <w:bCs w:val="0"/>
                <w:noProof/>
                <w:sz w:val="22"/>
                <w:szCs w:val="22"/>
              </w:rPr>
              <w:tab/>
            </w:r>
            <w:r w:rsidR="00E075F1" w:rsidRPr="00872C17">
              <w:rPr>
                <w:rStyle w:val="Hiperligao"/>
                <w:rFonts w:ascii="Arial Narrow" w:hAnsi="Arial Narrow"/>
                <w:noProof/>
                <w:lang w:val="en-US"/>
              </w:rPr>
              <w:t>Which procedure should be followed for the publication of product information for category c variations or renewals, where PT acts as CMS</w:t>
            </w:r>
            <w:r w:rsidR="00E075F1" w:rsidRPr="00872C17">
              <w:rPr>
                <w:rStyle w:val="Hiperligao"/>
                <w:rFonts w:ascii="Arial Narrow" w:hAnsi="Arial Narrow"/>
                <w:noProof/>
                <w:lang w:val="en-GB"/>
              </w:rPr>
              <w:t>?</w:t>
            </w:r>
            <w:r w:rsidR="00E075F1">
              <w:rPr>
                <w:noProof/>
                <w:webHidden/>
              </w:rPr>
              <w:tab/>
            </w:r>
            <w:r w:rsidR="00E075F1">
              <w:rPr>
                <w:noProof/>
                <w:webHidden/>
              </w:rPr>
              <w:fldChar w:fldCharType="begin"/>
            </w:r>
            <w:r w:rsidR="00E075F1">
              <w:rPr>
                <w:noProof/>
                <w:webHidden/>
              </w:rPr>
              <w:instrText xml:space="preserve"> PAGEREF _Toc170892075 \h </w:instrText>
            </w:r>
            <w:r w:rsidR="00E075F1">
              <w:rPr>
                <w:noProof/>
                <w:webHidden/>
              </w:rPr>
            </w:r>
            <w:r w:rsidR="00E075F1">
              <w:rPr>
                <w:noProof/>
                <w:webHidden/>
              </w:rPr>
              <w:fldChar w:fldCharType="separate"/>
            </w:r>
            <w:r w:rsidR="00E075F1">
              <w:rPr>
                <w:noProof/>
                <w:webHidden/>
              </w:rPr>
              <w:t>7</w:t>
            </w:r>
            <w:r w:rsidR="00E075F1">
              <w:rPr>
                <w:noProof/>
                <w:webHidden/>
              </w:rPr>
              <w:fldChar w:fldCharType="end"/>
            </w:r>
          </w:hyperlink>
        </w:p>
        <w:p w14:paraId="409D309C" w14:textId="768B1018" w:rsidR="00E075F1" w:rsidRDefault="00BC75B6">
          <w:pPr>
            <w:pStyle w:val="ndice1"/>
            <w:rPr>
              <w:rFonts w:eastAsiaTheme="minorEastAsia" w:cstheme="minorBidi"/>
              <w:b w:val="0"/>
              <w:bCs w:val="0"/>
              <w:noProof/>
              <w:sz w:val="22"/>
              <w:szCs w:val="22"/>
            </w:rPr>
          </w:pPr>
          <w:hyperlink w:anchor="_Toc170892076" w:history="1">
            <w:r w:rsidR="00E075F1" w:rsidRPr="00872C17">
              <w:rPr>
                <w:rStyle w:val="Hiperligao"/>
                <w:rFonts w:ascii="Arial Narrow" w:hAnsi="Arial Narrow"/>
                <w:noProof/>
                <w:lang w:val="en-GB"/>
              </w:rPr>
              <w:t>22.</w:t>
            </w:r>
            <w:r w:rsidR="00E075F1">
              <w:rPr>
                <w:rFonts w:eastAsiaTheme="minorEastAsia" w:cstheme="minorBidi"/>
                <w:b w:val="0"/>
                <w:bCs w:val="0"/>
                <w:noProof/>
                <w:sz w:val="22"/>
                <w:szCs w:val="22"/>
              </w:rPr>
              <w:tab/>
            </w:r>
            <w:r w:rsidR="00E075F1" w:rsidRPr="00872C17">
              <w:rPr>
                <w:rStyle w:val="Hiperligao"/>
                <w:rFonts w:ascii="Arial Narrow" w:hAnsi="Arial Narrow"/>
                <w:noProof/>
                <w:lang w:val="en-US"/>
              </w:rPr>
              <w:t>How is the end of procedure of variations communicated when PT acts as CMS</w:t>
            </w:r>
            <w:r w:rsidR="00E075F1" w:rsidRPr="00872C17">
              <w:rPr>
                <w:rStyle w:val="Hiperligao"/>
                <w:rFonts w:ascii="Arial Narrow" w:hAnsi="Arial Narrow"/>
                <w:noProof/>
                <w:lang w:val="en-GB"/>
              </w:rPr>
              <w:t>?</w:t>
            </w:r>
            <w:r w:rsidR="00E075F1">
              <w:rPr>
                <w:noProof/>
                <w:webHidden/>
              </w:rPr>
              <w:tab/>
            </w:r>
            <w:r w:rsidR="00E075F1">
              <w:rPr>
                <w:noProof/>
                <w:webHidden/>
              </w:rPr>
              <w:fldChar w:fldCharType="begin"/>
            </w:r>
            <w:r w:rsidR="00E075F1">
              <w:rPr>
                <w:noProof/>
                <w:webHidden/>
              </w:rPr>
              <w:instrText xml:space="preserve"> PAGEREF _Toc170892076 \h </w:instrText>
            </w:r>
            <w:r w:rsidR="00E075F1">
              <w:rPr>
                <w:noProof/>
                <w:webHidden/>
              </w:rPr>
            </w:r>
            <w:r w:rsidR="00E075F1">
              <w:rPr>
                <w:noProof/>
                <w:webHidden/>
              </w:rPr>
              <w:fldChar w:fldCharType="separate"/>
            </w:r>
            <w:r w:rsidR="00E075F1">
              <w:rPr>
                <w:noProof/>
                <w:webHidden/>
              </w:rPr>
              <w:t>7</w:t>
            </w:r>
            <w:r w:rsidR="00E075F1">
              <w:rPr>
                <w:noProof/>
                <w:webHidden/>
              </w:rPr>
              <w:fldChar w:fldCharType="end"/>
            </w:r>
          </w:hyperlink>
        </w:p>
        <w:p w14:paraId="695EB898" w14:textId="68DDD451" w:rsidR="00E075F1" w:rsidRDefault="00BC75B6">
          <w:pPr>
            <w:pStyle w:val="ndice1"/>
            <w:rPr>
              <w:rFonts w:eastAsiaTheme="minorEastAsia" w:cstheme="minorBidi"/>
              <w:b w:val="0"/>
              <w:bCs w:val="0"/>
              <w:noProof/>
              <w:sz w:val="22"/>
              <w:szCs w:val="22"/>
            </w:rPr>
          </w:pPr>
          <w:hyperlink w:anchor="_Toc170892077" w:history="1">
            <w:r w:rsidR="00E075F1" w:rsidRPr="00872C17">
              <w:rPr>
                <w:rStyle w:val="Hiperligao"/>
                <w:rFonts w:ascii="Arial Narrow" w:hAnsi="Arial Narrow"/>
                <w:noProof/>
                <w:lang w:val="en-GB"/>
              </w:rPr>
              <w:t>23.</w:t>
            </w:r>
            <w:r w:rsidR="00E075F1">
              <w:rPr>
                <w:rFonts w:eastAsiaTheme="minorEastAsia" w:cstheme="minorBidi"/>
                <w:b w:val="0"/>
                <w:bCs w:val="0"/>
                <w:noProof/>
                <w:sz w:val="22"/>
                <w:szCs w:val="22"/>
              </w:rPr>
              <w:tab/>
            </w:r>
            <w:r w:rsidR="00E075F1" w:rsidRPr="00872C17">
              <w:rPr>
                <w:rStyle w:val="Hiperligao"/>
                <w:rFonts w:ascii="Arial Narrow" w:hAnsi="Arial Narrow"/>
                <w:noProof/>
                <w:lang w:val="en-GB"/>
              </w:rPr>
              <w:t>When can variations where PT acts as CMS be implemented?</w:t>
            </w:r>
            <w:r w:rsidR="00E075F1">
              <w:rPr>
                <w:noProof/>
                <w:webHidden/>
              </w:rPr>
              <w:tab/>
            </w:r>
            <w:r w:rsidR="00E075F1">
              <w:rPr>
                <w:noProof/>
                <w:webHidden/>
              </w:rPr>
              <w:fldChar w:fldCharType="begin"/>
            </w:r>
            <w:r w:rsidR="00E075F1">
              <w:rPr>
                <w:noProof/>
                <w:webHidden/>
              </w:rPr>
              <w:instrText xml:space="preserve"> PAGEREF _Toc170892077 \h </w:instrText>
            </w:r>
            <w:r w:rsidR="00E075F1">
              <w:rPr>
                <w:noProof/>
                <w:webHidden/>
              </w:rPr>
            </w:r>
            <w:r w:rsidR="00E075F1">
              <w:rPr>
                <w:noProof/>
                <w:webHidden/>
              </w:rPr>
              <w:fldChar w:fldCharType="separate"/>
            </w:r>
            <w:r w:rsidR="00E075F1">
              <w:rPr>
                <w:noProof/>
                <w:webHidden/>
              </w:rPr>
              <w:t>7</w:t>
            </w:r>
            <w:r w:rsidR="00E075F1">
              <w:rPr>
                <w:noProof/>
                <w:webHidden/>
              </w:rPr>
              <w:fldChar w:fldCharType="end"/>
            </w:r>
          </w:hyperlink>
        </w:p>
        <w:p w14:paraId="7FED27B6" w14:textId="581851E9" w:rsidR="00296E87" w:rsidRDefault="00296E87" w:rsidP="00296E87">
          <w:pPr>
            <w:ind w:right="2499"/>
          </w:pPr>
          <w:r>
            <w:rPr>
              <w:rFonts w:asciiTheme="minorHAnsi" w:hAnsiTheme="minorHAnsi" w:cstheme="minorHAnsi"/>
              <w:b/>
              <w:bCs/>
            </w:rPr>
            <w:fldChar w:fldCharType="end"/>
          </w:r>
        </w:p>
      </w:sdtContent>
    </w:sdt>
    <w:p w14:paraId="6A9AE75D" w14:textId="0C094B5B" w:rsidR="00A90B54" w:rsidRDefault="00A90B54" w:rsidP="00D10D6F">
      <w:pPr>
        <w:pStyle w:val="Textosimples"/>
        <w:ind w:left="851" w:right="612" w:firstLine="709"/>
        <w:jc w:val="both"/>
        <w:rPr>
          <w:rFonts w:ascii="Arial Narrow" w:hAnsi="Arial Narrow" w:cs="Arial"/>
          <w:sz w:val="22"/>
          <w:szCs w:val="22"/>
          <w:highlight w:val="yellow"/>
        </w:rPr>
      </w:pPr>
    </w:p>
    <w:p w14:paraId="3D148A86" w14:textId="58131264" w:rsidR="00531CB6" w:rsidRDefault="00531CB6" w:rsidP="00D10D6F">
      <w:pPr>
        <w:pStyle w:val="Textosimples"/>
        <w:ind w:left="851" w:right="612" w:firstLine="709"/>
        <w:jc w:val="both"/>
        <w:rPr>
          <w:rFonts w:ascii="Arial Narrow" w:hAnsi="Arial Narrow" w:cs="Arial"/>
          <w:sz w:val="22"/>
          <w:szCs w:val="22"/>
          <w:highlight w:val="yellow"/>
        </w:rPr>
      </w:pPr>
    </w:p>
    <w:p w14:paraId="6A873F38" w14:textId="77777777" w:rsidR="00C31091" w:rsidRPr="00BF0009" w:rsidRDefault="00C31091" w:rsidP="00942024">
      <w:pPr>
        <w:pStyle w:val="Textosimples"/>
        <w:ind w:left="1440" w:right="612" w:firstLine="709"/>
        <w:jc w:val="both"/>
        <w:rPr>
          <w:rFonts w:ascii="Arial Narrow" w:hAnsi="Arial Narrow" w:cs="Arial"/>
          <w:sz w:val="22"/>
          <w:szCs w:val="22"/>
        </w:rPr>
      </w:pPr>
    </w:p>
    <w:p w14:paraId="41036875" w14:textId="020EBB70" w:rsidR="00942024" w:rsidRPr="00A33088" w:rsidRDefault="00A33088" w:rsidP="00296E87">
      <w:pPr>
        <w:pStyle w:val="PargrafodaLista"/>
        <w:numPr>
          <w:ilvl w:val="0"/>
          <w:numId w:val="1"/>
        </w:numPr>
        <w:shd w:val="clear" w:color="auto" w:fill="FFFFFF"/>
        <w:ind w:left="357" w:right="612" w:hanging="73"/>
        <w:contextualSpacing w:val="0"/>
        <w:jc w:val="both"/>
        <w:outlineLvl w:val="0"/>
        <w:rPr>
          <w:rFonts w:ascii="Arial Narrow" w:hAnsi="Arial Narrow"/>
          <w:b/>
          <w:lang w:val="en-GB"/>
        </w:rPr>
      </w:pPr>
      <w:bookmarkStart w:id="0" w:name="_Toc170892055"/>
      <w:r w:rsidRPr="008D2F56">
        <w:rPr>
          <w:rFonts w:ascii="Arial Narrow" w:hAnsi="Arial Narrow" w:cs="Arial"/>
          <w:b/>
          <w:bCs/>
          <w:lang w:val="en-US"/>
        </w:rPr>
        <w:t>Wh</w:t>
      </w:r>
      <w:r>
        <w:rPr>
          <w:rFonts w:ascii="Arial Narrow" w:hAnsi="Arial Narrow" w:cs="Arial"/>
          <w:b/>
          <w:bCs/>
          <w:lang w:val="en-US"/>
        </w:rPr>
        <w:t>ich</w:t>
      </w:r>
      <w:r w:rsidRPr="008D2F56">
        <w:rPr>
          <w:rFonts w:ascii="Arial Narrow" w:hAnsi="Arial Narrow" w:cs="Arial"/>
          <w:b/>
          <w:bCs/>
          <w:lang w:val="en-US"/>
        </w:rPr>
        <w:t xml:space="preserve"> are the </w:t>
      </w:r>
      <w:r>
        <w:rPr>
          <w:rFonts w:ascii="Arial Narrow" w:hAnsi="Arial Narrow" w:cs="Arial"/>
          <w:b/>
          <w:bCs/>
          <w:lang w:val="en-US"/>
        </w:rPr>
        <w:t xml:space="preserve">variations that </w:t>
      </w:r>
      <w:r w:rsidR="00C04A5B">
        <w:rPr>
          <w:rFonts w:ascii="Arial Narrow" w:hAnsi="Arial Narrow" w:cs="Arial"/>
          <w:b/>
          <w:bCs/>
          <w:lang w:val="en-US"/>
        </w:rPr>
        <w:t xml:space="preserve">lead </w:t>
      </w:r>
      <w:r>
        <w:rPr>
          <w:rFonts w:ascii="Arial Narrow" w:hAnsi="Arial Narrow" w:cs="Arial"/>
          <w:b/>
          <w:bCs/>
          <w:lang w:val="en-US"/>
        </w:rPr>
        <w:t xml:space="preserve">to </w:t>
      </w:r>
      <w:r w:rsidR="00C04A5B">
        <w:rPr>
          <w:rFonts w:ascii="Arial Narrow" w:hAnsi="Arial Narrow" w:cs="Arial"/>
          <w:b/>
          <w:bCs/>
          <w:lang w:val="en-US"/>
        </w:rPr>
        <w:t xml:space="preserve">the </w:t>
      </w:r>
      <w:r>
        <w:rPr>
          <w:rFonts w:ascii="Arial Narrow" w:hAnsi="Arial Narrow" w:cs="Arial"/>
          <w:b/>
          <w:bCs/>
          <w:lang w:val="en-US"/>
        </w:rPr>
        <w:t>publication of S</w:t>
      </w:r>
      <w:r w:rsidR="00C04A5B">
        <w:rPr>
          <w:rFonts w:ascii="Arial Narrow" w:hAnsi="Arial Narrow" w:cs="Arial"/>
          <w:b/>
          <w:bCs/>
          <w:lang w:val="en-US"/>
        </w:rPr>
        <w:t>m</w:t>
      </w:r>
      <w:r>
        <w:rPr>
          <w:rFonts w:ascii="Arial Narrow" w:hAnsi="Arial Narrow" w:cs="Arial"/>
          <w:b/>
          <w:bCs/>
          <w:lang w:val="en-US"/>
        </w:rPr>
        <w:t xml:space="preserve">PC and PIL </w:t>
      </w:r>
      <w:r w:rsidR="00C04A5B">
        <w:rPr>
          <w:rFonts w:ascii="Arial Narrow" w:hAnsi="Arial Narrow" w:cs="Arial"/>
          <w:b/>
          <w:bCs/>
          <w:lang w:val="en-US"/>
        </w:rPr>
        <w:t xml:space="preserve">in the </w:t>
      </w:r>
      <w:r>
        <w:rPr>
          <w:rFonts w:ascii="Arial Narrow" w:hAnsi="Arial Narrow" w:cs="Arial"/>
          <w:b/>
          <w:bCs/>
          <w:lang w:val="en-US"/>
        </w:rPr>
        <w:t>Infomed database?</w:t>
      </w:r>
      <w:bookmarkEnd w:id="0"/>
    </w:p>
    <w:p w14:paraId="3ACB35BC" w14:textId="20893742" w:rsidR="00942024" w:rsidRPr="00922280" w:rsidRDefault="00A33088" w:rsidP="00296E87">
      <w:pPr>
        <w:pStyle w:val="PargrafodaLista"/>
        <w:numPr>
          <w:ilvl w:val="1"/>
          <w:numId w:val="1"/>
        </w:numPr>
        <w:shd w:val="clear" w:color="auto" w:fill="FFFFFF"/>
        <w:ind w:right="612" w:hanging="73"/>
        <w:jc w:val="both"/>
        <w:rPr>
          <w:rFonts w:ascii="Arial Narrow" w:hAnsi="Arial Narrow"/>
          <w:b/>
          <w:color w:val="000000"/>
        </w:rPr>
      </w:pPr>
      <w:r>
        <w:rPr>
          <w:rFonts w:ascii="Arial Narrow" w:hAnsi="Arial Narrow"/>
          <w:b/>
          <w:color w:val="000000"/>
        </w:rPr>
        <w:t>National procedure</w:t>
      </w:r>
    </w:p>
    <w:p w14:paraId="5ADA4CF6" w14:textId="31DD44A7" w:rsidR="00C04A5B" w:rsidRPr="00C04A5B" w:rsidRDefault="00C04A5B" w:rsidP="00C04A5B">
      <w:pPr>
        <w:pStyle w:val="PargrafodaLista"/>
        <w:shd w:val="clear" w:color="auto" w:fill="FFFFFF"/>
        <w:ind w:left="284" w:right="612"/>
        <w:jc w:val="both"/>
        <w:rPr>
          <w:rFonts w:ascii="Arial Narrow" w:hAnsi="Arial Narrow"/>
          <w:color w:val="000000"/>
          <w:lang w:val="en-GB"/>
        </w:rPr>
      </w:pPr>
      <w:r w:rsidRPr="00C04A5B">
        <w:rPr>
          <w:rFonts w:ascii="Arial Narrow" w:hAnsi="Arial Narrow"/>
          <w:color w:val="000000"/>
          <w:lang w:val="en-GB"/>
        </w:rPr>
        <w:t>All changes with an impact on the SmPC/</w:t>
      </w:r>
      <w:r>
        <w:rPr>
          <w:rFonts w:ascii="Arial Narrow" w:hAnsi="Arial Narrow"/>
          <w:color w:val="000000"/>
          <w:lang w:val="en-GB"/>
        </w:rPr>
        <w:t>PIL</w:t>
      </w:r>
      <w:r w:rsidRPr="00C04A5B">
        <w:rPr>
          <w:rFonts w:ascii="Arial Narrow" w:hAnsi="Arial Narrow"/>
          <w:color w:val="000000"/>
          <w:lang w:val="en-GB"/>
        </w:rPr>
        <w:t xml:space="preserve"> will lead to the publication of an updated SmPC and </w:t>
      </w:r>
      <w:r>
        <w:rPr>
          <w:rFonts w:ascii="Arial Narrow" w:hAnsi="Arial Narrow"/>
          <w:color w:val="000000"/>
          <w:lang w:val="en-GB"/>
        </w:rPr>
        <w:t>PIL in Infomed</w:t>
      </w:r>
      <w:r w:rsidRPr="00C04A5B">
        <w:rPr>
          <w:rFonts w:ascii="Arial Narrow" w:hAnsi="Arial Narrow"/>
          <w:color w:val="000000"/>
          <w:lang w:val="en-GB"/>
        </w:rPr>
        <w:t xml:space="preserve">, when the SmPC and </w:t>
      </w:r>
      <w:r>
        <w:rPr>
          <w:rFonts w:ascii="Arial Narrow" w:hAnsi="Arial Narrow"/>
          <w:color w:val="000000"/>
          <w:lang w:val="en-GB"/>
        </w:rPr>
        <w:t xml:space="preserve">PIL </w:t>
      </w:r>
      <w:r w:rsidRPr="00C04A5B">
        <w:rPr>
          <w:rFonts w:ascii="Arial Narrow" w:hAnsi="Arial Narrow"/>
          <w:color w:val="000000"/>
          <w:lang w:val="en-GB"/>
        </w:rPr>
        <w:t>of the medicinal product are already published in Infomed.</w:t>
      </w:r>
    </w:p>
    <w:p w14:paraId="31116E24" w14:textId="4761B4C7" w:rsidR="00942024" w:rsidRDefault="00C04A5B" w:rsidP="00C04A5B">
      <w:pPr>
        <w:pStyle w:val="PargrafodaLista"/>
        <w:shd w:val="clear" w:color="auto" w:fill="FFFFFF"/>
        <w:ind w:left="284" w:right="612"/>
        <w:jc w:val="both"/>
        <w:rPr>
          <w:rFonts w:ascii="Arial Narrow" w:hAnsi="Arial Narrow"/>
          <w:color w:val="000000"/>
          <w:lang w:val="en-GB"/>
        </w:rPr>
      </w:pPr>
      <w:r w:rsidRPr="00C04A5B">
        <w:rPr>
          <w:rFonts w:ascii="Arial Narrow" w:hAnsi="Arial Narrow"/>
          <w:color w:val="000000"/>
          <w:lang w:val="en-GB"/>
        </w:rPr>
        <w:t xml:space="preserve">However, if there are no SmPC and/or </w:t>
      </w:r>
      <w:r>
        <w:rPr>
          <w:rFonts w:ascii="Arial Narrow" w:hAnsi="Arial Narrow"/>
          <w:color w:val="000000"/>
          <w:lang w:val="en-GB"/>
        </w:rPr>
        <w:t xml:space="preserve">PIL </w:t>
      </w:r>
      <w:r w:rsidRPr="00C04A5B">
        <w:rPr>
          <w:rFonts w:ascii="Arial Narrow" w:hAnsi="Arial Narrow"/>
          <w:color w:val="000000"/>
          <w:lang w:val="en-GB"/>
        </w:rPr>
        <w:t xml:space="preserve">texts in Infomed yet, the publication is made only in the following </w:t>
      </w:r>
      <w:r>
        <w:rPr>
          <w:rFonts w:ascii="Arial Narrow" w:hAnsi="Arial Narrow"/>
          <w:color w:val="000000"/>
          <w:lang w:val="en-GB"/>
        </w:rPr>
        <w:t>variations</w:t>
      </w:r>
      <w:r w:rsidRPr="00C04A5B">
        <w:rPr>
          <w:rFonts w:ascii="Arial Narrow" w:hAnsi="Arial Narrow"/>
          <w:color w:val="000000"/>
          <w:lang w:val="en-GB"/>
        </w:rPr>
        <w:t xml:space="preserve">: C.I.1 when there is complete harmonization of the </w:t>
      </w:r>
      <w:r>
        <w:rPr>
          <w:rFonts w:ascii="Arial Narrow" w:hAnsi="Arial Narrow"/>
          <w:color w:val="000000"/>
          <w:lang w:val="en-GB"/>
        </w:rPr>
        <w:t>SmPC</w:t>
      </w:r>
      <w:r w:rsidRPr="00C04A5B">
        <w:rPr>
          <w:rFonts w:ascii="Arial Narrow" w:hAnsi="Arial Narrow"/>
          <w:color w:val="000000"/>
          <w:lang w:val="en-GB"/>
        </w:rPr>
        <w:t>/</w:t>
      </w:r>
      <w:r>
        <w:rPr>
          <w:rFonts w:ascii="Arial Narrow" w:hAnsi="Arial Narrow"/>
          <w:color w:val="000000"/>
          <w:lang w:val="en-GB"/>
        </w:rPr>
        <w:t>PIL</w:t>
      </w:r>
      <w:r w:rsidRPr="00C04A5B">
        <w:rPr>
          <w:rFonts w:ascii="Arial Narrow" w:hAnsi="Arial Narrow"/>
          <w:color w:val="000000"/>
          <w:lang w:val="en-GB"/>
        </w:rPr>
        <w:t xml:space="preserve">, C.I.2, C.I.4, C.I.6, C.I.z – change of </w:t>
      </w:r>
      <w:r>
        <w:rPr>
          <w:rFonts w:ascii="Arial Narrow" w:hAnsi="Arial Narrow"/>
          <w:color w:val="000000"/>
          <w:lang w:val="en-GB"/>
        </w:rPr>
        <w:t>prescription status</w:t>
      </w:r>
      <w:r w:rsidRPr="00C04A5B">
        <w:rPr>
          <w:rFonts w:ascii="Arial Narrow" w:hAnsi="Arial Narrow"/>
          <w:color w:val="000000"/>
          <w:lang w:val="en-GB"/>
        </w:rPr>
        <w:t xml:space="preserve"> and C.I.z. – change to update texts following the renewal of the </w:t>
      </w:r>
      <w:r>
        <w:rPr>
          <w:rFonts w:ascii="Arial Narrow" w:hAnsi="Arial Narrow"/>
          <w:color w:val="000000"/>
          <w:lang w:val="en-GB"/>
        </w:rPr>
        <w:t>marketing authorisation</w:t>
      </w:r>
      <w:r w:rsidRPr="00C04A5B">
        <w:rPr>
          <w:rFonts w:ascii="Arial Narrow" w:hAnsi="Arial Narrow"/>
          <w:color w:val="000000"/>
          <w:lang w:val="en-GB"/>
        </w:rPr>
        <w:t>.</w:t>
      </w:r>
    </w:p>
    <w:p w14:paraId="0A6121BE" w14:textId="77777777" w:rsidR="00C04A5B" w:rsidRPr="00C04A5B" w:rsidRDefault="00C04A5B" w:rsidP="00C04A5B">
      <w:pPr>
        <w:pStyle w:val="PargrafodaLista"/>
        <w:shd w:val="clear" w:color="auto" w:fill="FFFFFF"/>
        <w:ind w:left="284" w:right="612"/>
        <w:jc w:val="both"/>
        <w:rPr>
          <w:rFonts w:ascii="Arial Narrow" w:hAnsi="Arial Narrow"/>
          <w:color w:val="000000"/>
          <w:highlight w:val="yellow"/>
          <w:lang w:val="en-GB"/>
        </w:rPr>
      </w:pPr>
    </w:p>
    <w:p w14:paraId="04BB28A2" w14:textId="289D6DAE" w:rsidR="00942024" w:rsidRPr="00A82A82" w:rsidRDefault="00A33088" w:rsidP="00296E87">
      <w:pPr>
        <w:pStyle w:val="PargrafodaLista"/>
        <w:numPr>
          <w:ilvl w:val="1"/>
          <w:numId w:val="1"/>
        </w:numPr>
        <w:shd w:val="clear" w:color="auto" w:fill="FFFFFF"/>
        <w:ind w:right="612" w:hanging="73"/>
        <w:jc w:val="both"/>
        <w:rPr>
          <w:rFonts w:ascii="Arial Narrow" w:hAnsi="Arial Narrow"/>
          <w:b/>
          <w:color w:val="000000"/>
        </w:rPr>
      </w:pPr>
      <w:r>
        <w:rPr>
          <w:rFonts w:ascii="Arial Narrow" w:hAnsi="Arial Narrow"/>
          <w:b/>
          <w:color w:val="000000"/>
        </w:rPr>
        <w:t>PT - CMS</w:t>
      </w:r>
    </w:p>
    <w:p w14:paraId="1B128241" w14:textId="5CB1D0EA" w:rsidR="00942024" w:rsidRPr="00C04A5B" w:rsidRDefault="00C04A5B" w:rsidP="00296E87">
      <w:pPr>
        <w:pStyle w:val="PargrafodaLista"/>
        <w:shd w:val="clear" w:color="auto" w:fill="FFFFFF"/>
        <w:ind w:left="284" w:right="612"/>
        <w:jc w:val="both"/>
        <w:rPr>
          <w:rFonts w:ascii="Arial Narrow" w:hAnsi="Arial Narrow"/>
          <w:color w:val="000000"/>
          <w:lang w:val="en-GB"/>
        </w:rPr>
      </w:pPr>
      <w:r w:rsidRPr="00C04A5B">
        <w:rPr>
          <w:rFonts w:ascii="Arial Narrow" w:hAnsi="Arial Narrow"/>
          <w:color w:val="000000"/>
          <w:lang w:val="en-GB"/>
        </w:rPr>
        <w:t>All category C variations that have an impact on the SmPC/PIL will result in the publication of an updated SmPC and PIL in Infomed.</w:t>
      </w:r>
    </w:p>
    <w:p w14:paraId="09943077" w14:textId="15140AEB" w:rsidR="00312C2E" w:rsidRPr="00C04A5B" w:rsidRDefault="00312C2E" w:rsidP="00296E87">
      <w:pPr>
        <w:pStyle w:val="PargrafodaLista"/>
        <w:shd w:val="clear" w:color="auto" w:fill="FFFFFF"/>
        <w:ind w:left="1069" w:right="612" w:hanging="73"/>
        <w:jc w:val="both"/>
        <w:rPr>
          <w:rFonts w:ascii="Arial Narrow" w:hAnsi="Arial Narrow"/>
          <w:color w:val="000000"/>
          <w:lang w:val="en-GB"/>
        </w:rPr>
      </w:pPr>
    </w:p>
    <w:p w14:paraId="6601F76B" w14:textId="2AD2AC3A" w:rsidR="00312C2E" w:rsidRPr="00A82A82" w:rsidRDefault="00A33088" w:rsidP="00296E87">
      <w:pPr>
        <w:pStyle w:val="PargrafodaLista"/>
        <w:numPr>
          <w:ilvl w:val="1"/>
          <w:numId w:val="1"/>
        </w:numPr>
        <w:shd w:val="clear" w:color="auto" w:fill="FFFFFF"/>
        <w:ind w:right="612" w:hanging="73"/>
        <w:jc w:val="both"/>
        <w:rPr>
          <w:rFonts w:ascii="Arial Narrow" w:hAnsi="Arial Narrow"/>
          <w:b/>
          <w:color w:val="000000"/>
        </w:rPr>
      </w:pPr>
      <w:r>
        <w:rPr>
          <w:rFonts w:ascii="Arial Narrow" w:hAnsi="Arial Narrow"/>
          <w:b/>
          <w:color w:val="000000"/>
        </w:rPr>
        <w:t>PT - RMS</w:t>
      </w:r>
    </w:p>
    <w:p w14:paraId="747DA068" w14:textId="06863D0C" w:rsidR="00312C2E" w:rsidRPr="00A33088" w:rsidRDefault="00A33088" w:rsidP="00296E87">
      <w:pPr>
        <w:pStyle w:val="PargrafodaLista"/>
        <w:shd w:val="clear" w:color="auto" w:fill="FFFFFF"/>
        <w:ind w:left="284" w:right="612"/>
        <w:jc w:val="both"/>
        <w:rPr>
          <w:rFonts w:ascii="Arial Narrow" w:hAnsi="Arial Narrow"/>
          <w:color w:val="000000"/>
          <w:lang w:val="en-GB"/>
        </w:rPr>
      </w:pPr>
      <w:r w:rsidRPr="00E22D90">
        <w:rPr>
          <w:rFonts w:ascii="Arial Narrow" w:eastAsiaTheme="minorHAnsi" w:hAnsi="Arial Narrow" w:cs="Arial"/>
          <w:lang w:val="en-US" w:eastAsia="en-US"/>
        </w:rPr>
        <w:t>All variations</w:t>
      </w:r>
      <w:r>
        <w:rPr>
          <w:rFonts w:ascii="Arial Narrow" w:eastAsiaTheme="minorHAnsi" w:hAnsi="Arial Narrow" w:cs="Arial"/>
          <w:lang w:val="en-US" w:eastAsia="en-US"/>
        </w:rPr>
        <w:t xml:space="preserve"> on C </w:t>
      </w:r>
      <w:r w:rsidRPr="00E22D90">
        <w:rPr>
          <w:rFonts w:ascii="Arial Narrow" w:eastAsiaTheme="minorHAnsi" w:hAnsi="Arial Narrow" w:cs="Arial"/>
          <w:lang w:val="en-US" w:eastAsia="en-US"/>
        </w:rPr>
        <w:t>category</w:t>
      </w:r>
      <w:r>
        <w:rPr>
          <w:rFonts w:ascii="Arial Narrow" w:eastAsiaTheme="minorHAnsi" w:hAnsi="Arial Narrow" w:cs="Arial"/>
          <w:lang w:val="en-US" w:eastAsia="en-US"/>
        </w:rPr>
        <w:t xml:space="preserve"> </w:t>
      </w:r>
      <w:r w:rsidRPr="008C37F3">
        <w:rPr>
          <w:rFonts w:ascii="Arial Narrow" w:eastAsiaTheme="minorHAnsi" w:hAnsi="Arial Narrow" w:cs="Arial"/>
          <w:lang w:val="en-US" w:eastAsia="en-US"/>
        </w:rPr>
        <w:t xml:space="preserve">and pharmaceutical </w:t>
      </w:r>
      <w:r>
        <w:rPr>
          <w:rFonts w:ascii="Arial Narrow" w:eastAsiaTheme="minorHAnsi" w:hAnsi="Arial Narrow" w:cs="Arial"/>
          <w:lang w:val="en-US" w:eastAsia="en-US"/>
        </w:rPr>
        <w:t>variations</w:t>
      </w:r>
      <w:r w:rsidRPr="00E22D90">
        <w:rPr>
          <w:rFonts w:ascii="Arial Narrow" w:eastAsiaTheme="minorHAnsi" w:hAnsi="Arial Narrow" w:cs="Arial"/>
          <w:lang w:val="en-US" w:eastAsia="en-US"/>
        </w:rPr>
        <w:t xml:space="preserve"> with an impact on the </w:t>
      </w:r>
      <w:r>
        <w:rPr>
          <w:rFonts w:ascii="Arial Narrow" w:eastAsiaTheme="minorHAnsi" w:hAnsi="Arial Narrow" w:cs="Arial"/>
          <w:lang w:val="en-US" w:eastAsia="en-US"/>
        </w:rPr>
        <w:t>S</w:t>
      </w:r>
      <w:r w:rsidR="00C04A5B">
        <w:rPr>
          <w:rFonts w:ascii="Arial Narrow" w:eastAsiaTheme="minorHAnsi" w:hAnsi="Arial Narrow" w:cs="Arial"/>
          <w:lang w:val="en-US" w:eastAsia="en-US"/>
        </w:rPr>
        <w:t>m</w:t>
      </w:r>
      <w:r>
        <w:rPr>
          <w:rFonts w:ascii="Arial Narrow" w:eastAsiaTheme="minorHAnsi" w:hAnsi="Arial Narrow" w:cs="Arial"/>
          <w:lang w:val="en-US" w:eastAsia="en-US"/>
        </w:rPr>
        <w:t>PC/PIL</w:t>
      </w:r>
      <w:r w:rsidRPr="00E22D90">
        <w:rPr>
          <w:rFonts w:ascii="Arial Narrow" w:eastAsiaTheme="minorHAnsi" w:hAnsi="Arial Narrow" w:cs="Arial"/>
          <w:lang w:val="en-US" w:eastAsia="en-US"/>
        </w:rPr>
        <w:t xml:space="preserve"> </w:t>
      </w:r>
      <w:r w:rsidR="00C04A5B">
        <w:rPr>
          <w:rFonts w:ascii="Arial Narrow" w:eastAsiaTheme="minorHAnsi" w:hAnsi="Arial Narrow" w:cs="Arial"/>
          <w:lang w:val="en-US" w:eastAsia="en-US"/>
        </w:rPr>
        <w:t>will lead</w:t>
      </w:r>
      <w:r w:rsidRPr="00E22D90">
        <w:rPr>
          <w:rFonts w:ascii="Arial Narrow" w:eastAsiaTheme="minorHAnsi" w:hAnsi="Arial Narrow" w:cs="Arial"/>
          <w:lang w:val="en-US" w:eastAsia="en-US"/>
        </w:rPr>
        <w:t xml:space="preserve"> to the publication of an updated S</w:t>
      </w:r>
      <w:r w:rsidR="00C04A5B">
        <w:rPr>
          <w:rFonts w:ascii="Arial Narrow" w:eastAsiaTheme="minorHAnsi" w:hAnsi="Arial Narrow" w:cs="Arial"/>
          <w:lang w:val="en-US" w:eastAsia="en-US"/>
        </w:rPr>
        <w:t>m</w:t>
      </w:r>
      <w:r w:rsidRPr="00E22D90">
        <w:rPr>
          <w:rFonts w:ascii="Arial Narrow" w:eastAsiaTheme="minorHAnsi" w:hAnsi="Arial Narrow" w:cs="Arial"/>
          <w:lang w:val="en-US" w:eastAsia="en-US"/>
        </w:rPr>
        <w:t xml:space="preserve">PC and </w:t>
      </w:r>
      <w:r>
        <w:rPr>
          <w:rFonts w:ascii="Arial Narrow" w:eastAsiaTheme="minorHAnsi" w:hAnsi="Arial Narrow" w:cs="Arial"/>
          <w:lang w:val="en-US" w:eastAsia="en-US"/>
        </w:rPr>
        <w:t>PIL</w:t>
      </w:r>
      <w:r w:rsidRPr="00E22D90">
        <w:rPr>
          <w:rFonts w:ascii="Arial Narrow" w:eastAsiaTheme="minorHAnsi" w:hAnsi="Arial Narrow" w:cs="Arial"/>
          <w:lang w:val="en-US" w:eastAsia="en-US"/>
        </w:rPr>
        <w:t xml:space="preserve">, unless the medicinal product </w:t>
      </w:r>
      <w:r>
        <w:rPr>
          <w:rFonts w:ascii="Arial Narrow" w:eastAsiaTheme="minorHAnsi" w:hAnsi="Arial Narrow" w:cs="Arial"/>
          <w:lang w:val="en-US" w:eastAsia="en-US"/>
        </w:rPr>
        <w:t xml:space="preserve">has </w:t>
      </w:r>
      <w:r w:rsidRPr="00E22D90">
        <w:rPr>
          <w:rFonts w:ascii="Arial Narrow" w:eastAsiaTheme="minorHAnsi" w:hAnsi="Arial Narrow" w:cs="Arial"/>
          <w:lang w:val="en-US" w:eastAsia="en-US"/>
        </w:rPr>
        <w:t>a declaration of non-marketing in P</w:t>
      </w:r>
      <w:r>
        <w:rPr>
          <w:rFonts w:ascii="Arial Narrow" w:eastAsiaTheme="minorHAnsi" w:hAnsi="Arial Narrow" w:cs="Arial"/>
          <w:lang w:val="en-US" w:eastAsia="en-US"/>
        </w:rPr>
        <w:t>ortugal.</w:t>
      </w:r>
    </w:p>
    <w:p w14:paraId="3CF38A00" w14:textId="77777777" w:rsidR="00312C2E" w:rsidRPr="00A33088" w:rsidRDefault="00312C2E" w:rsidP="00296E87">
      <w:pPr>
        <w:pStyle w:val="PargrafodaLista"/>
        <w:shd w:val="clear" w:color="auto" w:fill="FFFFFF"/>
        <w:ind w:left="1069" w:right="612" w:hanging="73"/>
        <w:jc w:val="both"/>
        <w:rPr>
          <w:rFonts w:ascii="Arial Narrow" w:hAnsi="Arial Narrow"/>
          <w:color w:val="000000"/>
          <w:lang w:val="en-GB"/>
        </w:rPr>
      </w:pPr>
    </w:p>
    <w:p w14:paraId="301BC251" w14:textId="77777777" w:rsidR="00942024" w:rsidRPr="00A33088" w:rsidRDefault="00942024" w:rsidP="00296E87">
      <w:pPr>
        <w:pStyle w:val="PargrafodaLista"/>
        <w:shd w:val="clear" w:color="auto" w:fill="FFFFFF"/>
        <w:ind w:left="1068" w:right="612" w:hanging="73"/>
        <w:jc w:val="both"/>
        <w:rPr>
          <w:rFonts w:ascii="Arial Narrow" w:hAnsi="Arial Narrow"/>
          <w:color w:val="000000"/>
          <w:lang w:val="en-GB"/>
        </w:rPr>
      </w:pPr>
    </w:p>
    <w:p w14:paraId="2B4B170A" w14:textId="1BC119B7" w:rsidR="00942024" w:rsidRPr="00A33088" w:rsidRDefault="00A33088"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1" w:name="_Toc170826500"/>
      <w:bookmarkStart w:id="2" w:name="_Toc170892056"/>
      <w:r w:rsidRPr="00F529A8">
        <w:rPr>
          <w:rFonts w:ascii="Arial Narrow" w:hAnsi="Arial Narrow"/>
          <w:b/>
          <w:bCs/>
          <w:lang w:val="en-US"/>
        </w:rPr>
        <w:t>Wh</w:t>
      </w:r>
      <w:r>
        <w:rPr>
          <w:rFonts w:ascii="Arial Narrow" w:hAnsi="Arial Narrow"/>
          <w:b/>
          <w:bCs/>
          <w:lang w:val="en-US"/>
        </w:rPr>
        <w:t>at</w:t>
      </w:r>
      <w:r w:rsidRPr="00F529A8">
        <w:rPr>
          <w:rFonts w:ascii="Arial Narrow" w:hAnsi="Arial Narrow"/>
          <w:b/>
          <w:bCs/>
          <w:lang w:val="en-US"/>
        </w:rPr>
        <w:t xml:space="preserve"> changes </w:t>
      </w:r>
      <w:r>
        <w:rPr>
          <w:rFonts w:ascii="Arial Narrow" w:hAnsi="Arial Narrow"/>
          <w:b/>
          <w:bCs/>
          <w:lang w:val="en-US"/>
        </w:rPr>
        <w:t xml:space="preserve">to the </w:t>
      </w:r>
      <w:r w:rsidRPr="00F529A8">
        <w:rPr>
          <w:rFonts w:ascii="Arial Narrow" w:hAnsi="Arial Narrow"/>
          <w:b/>
          <w:bCs/>
          <w:lang w:val="en-US"/>
        </w:rPr>
        <w:t>S</w:t>
      </w:r>
      <w:r>
        <w:rPr>
          <w:rFonts w:ascii="Arial Narrow" w:hAnsi="Arial Narrow"/>
          <w:b/>
          <w:bCs/>
          <w:lang w:val="en-US"/>
        </w:rPr>
        <w:t>m</w:t>
      </w:r>
      <w:r w:rsidRPr="00F529A8">
        <w:rPr>
          <w:rFonts w:ascii="Arial Narrow" w:hAnsi="Arial Narrow"/>
          <w:b/>
          <w:bCs/>
          <w:lang w:val="en-US"/>
        </w:rPr>
        <w:t xml:space="preserve">PC and/or PIL </w:t>
      </w:r>
      <w:r>
        <w:rPr>
          <w:rFonts w:ascii="Arial Narrow" w:hAnsi="Arial Narrow"/>
          <w:b/>
          <w:bCs/>
          <w:lang w:val="en-US"/>
        </w:rPr>
        <w:t xml:space="preserve">can be made in </w:t>
      </w:r>
      <w:r w:rsidRPr="00F529A8">
        <w:rPr>
          <w:rFonts w:ascii="Arial Narrow" w:hAnsi="Arial Narrow"/>
          <w:b/>
          <w:bCs/>
          <w:lang w:val="en-US"/>
        </w:rPr>
        <w:t>categor</w:t>
      </w:r>
      <w:r>
        <w:rPr>
          <w:rFonts w:ascii="Arial Narrow" w:hAnsi="Arial Narrow"/>
          <w:b/>
          <w:bCs/>
          <w:lang w:val="en-US"/>
        </w:rPr>
        <w:t xml:space="preserve">y </w:t>
      </w:r>
      <w:r w:rsidRPr="00F529A8">
        <w:rPr>
          <w:rFonts w:ascii="Arial Narrow" w:hAnsi="Arial Narrow"/>
          <w:b/>
          <w:bCs/>
          <w:lang w:val="en-US"/>
        </w:rPr>
        <w:t>A and B variations</w:t>
      </w:r>
      <w:r w:rsidR="00942024" w:rsidRPr="00A33088">
        <w:rPr>
          <w:rFonts w:ascii="Arial Narrow" w:hAnsi="Arial Narrow"/>
          <w:b/>
          <w:color w:val="000000"/>
          <w:lang w:val="en-GB"/>
        </w:rPr>
        <w:t>?</w:t>
      </w:r>
      <w:bookmarkEnd w:id="1"/>
      <w:bookmarkEnd w:id="2"/>
    </w:p>
    <w:p w14:paraId="7ABFA9E7" w14:textId="307B8DA6" w:rsidR="00942024" w:rsidRDefault="00A33088" w:rsidP="00296E87">
      <w:pPr>
        <w:pStyle w:val="PargrafodaLista"/>
        <w:numPr>
          <w:ilvl w:val="1"/>
          <w:numId w:val="19"/>
        </w:numPr>
        <w:shd w:val="clear" w:color="auto" w:fill="FFFFFF"/>
        <w:ind w:right="612" w:hanging="73"/>
        <w:jc w:val="both"/>
        <w:rPr>
          <w:rFonts w:ascii="Arial Narrow" w:hAnsi="Arial Narrow"/>
          <w:b/>
          <w:color w:val="000000"/>
        </w:rPr>
      </w:pPr>
      <w:r>
        <w:rPr>
          <w:rFonts w:ascii="Arial Narrow" w:hAnsi="Arial Narrow"/>
          <w:b/>
          <w:color w:val="000000"/>
        </w:rPr>
        <w:t>National procedure</w:t>
      </w:r>
    </w:p>
    <w:p w14:paraId="70C25341" w14:textId="37FB638D" w:rsidR="00C04A5B" w:rsidRPr="00C04A5B" w:rsidRDefault="00C04A5B" w:rsidP="00296E87">
      <w:pPr>
        <w:pStyle w:val="PargrafodaLista"/>
        <w:shd w:val="clear" w:color="auto" w:fill="FFFFFF"/>
        <w:ind w:left="284" w:right="612"/>
        <w:jc w:val="both"/>
        <w:rPr>
          <w:rFonts w:ascii="Arial Narrow" w:hAnsi="Arial Narrow"/>
          <w:highlight w:val="yellow"/>
          <w:lang w:val="en-GB"/>
        </w:rPr>
      </w:pPr>
      <w:r w:rsidRPr="00C04A5B">
        <w:rPr>
          <w:rFonts w:ascii="Arial Narrow" w:hAnsi="Arial Narrow"/>
          <w:lang w:val="en-GB"/>
        </w:rPr>
        <w:t xml:space="preserve">In </w:t>
      </w:r>
      <w:r>
        <w:rPr>
          <w:rFonts w:ascii="Arial Narrow" w:hAnsi="Arial Narrow"/>
          <w:lang w:val="en-GB"/>
        </w:rPr>
        <w:t>category A and B variations</w:t>
      </w:r>
      <w:r w:rsidRPr="00C04A5B">
        <w:rPr>
          <w:rFonts w:ascii="Arial Narrow" w:hAnsi="Arial Narrow"/>
          <w:lang w:val="en-GB"/>
        </w:rPr>
        <w:t>, only the section</w:t>
      </w:r>
      <w:r>
        <w:rPr>
          <w:rFonts w:ascii="Arial Narrow" w:hAnsi="Arial Narrow"/>
          <w:lang w:val="en-GB"/>
        </w:rPr>
        <w:t>s</w:t>
      </w:r>
      <w:r w:rsidRPr="00C04A5B">
        <w:rPr>
          <w:rFonts w:ascii="Arial Narrow" w:hAnsi="Arial Narrow"/>
          <w:lang w:val="en-GB"/>
        </w:rPr>
        <w:t xml:space="preserve"> of the SmPC and/or </w:t>
      </w:r>
      <w:r>
        <w:rPr>
          <w:rFonts w:ascii="Arial Narrow" w:hAnsi="Arial Narrow"/>
          <w:lang w:val="en-GB"/>
        </w:rPr>
        <w:t>PIL</w:t>
      </w:r>
      <w:r w:rsidRPr="00C04A5B">
        <w:rPr>
          <w:rFonts w:ascii="Arial Narrow" w:hAnsi="Arial Narrow"/>
          <w:lang w:val="en-GB"/>
        </w:rPr>
        <w:t xml:space="preserve"> corresponding to the scope of the change can be updated. Updates to either the QRD or the spelling agreement are not allowed. See also the question "</w:t>
      </w:r>
      <w:r w:rsidRPr="00480F08">
        <w:rPr>
          <w:rFonts w:ascii="Arial Narrow" w:hAnsi="Arial Narrow"/>
          <w:b/>
          <w:lang w:val="en-GB"/>
        </w:rPr>
        <w:t>How to proceed when the texts published in Infomed do not contain information that is already approved</w:t>
      </w:r>
      <w:r w:rsidRPr="00C04A5B">
        <w:rPr>
          <w:rFonts w:ascii="Arial Narrow" w:hAnsi="Arial Narrow"/>
          <w:lang w:val="en-GB"/>
        </w:rPr>
        <w:t>?".</w:t>
      </w:r>
    </w:p>
    <w:p w14:paraId="05154260" w14:textId="77777777" w:rsidR="00942024" w:rsidRPr="002C4DC5" w:rsidRDefault="00942024" w:rsidP="00296E87">
      <w:pPr>
        <w:pStyle w:val="PargrafodaLista"/>
        <w:shd w:val="clear" w:color="auto" w:fill="FFFFFF"/>
        <w:ind w:left="1501" w:right="612" w:hanging="73"/>
        <w:jc w:val="both"/>
        <w:rPr>
          <w:rFonts w:ascii="Arial Narrow" w:hAnsi="Arial Narrow"/>
          <w:b/>
          <w:color w:val="000000"/>
          <w:lang w:val="en-GB"/>
        </w:rPr>
      </w:pPr>
    </w:p>
    <w:p w14:paraId="1B9FFD3F" w14:textId="2CC8512D" w:rsidR="00942024" w:rsidRDefault="00A33088" w:rsidP="00296E87">
      <w:pPr>
        <w:pStyle w:val="PargrafodaLista"/>
        <w:numPr>
          <w:ilvl w:val="1"/>
          <w:numId w:val="19"/>
        </w:numPr>
        <w:shd w:val="clear" w:color="auto" w:fill="FFFFFF"/>
        <w:ind w:right="612" w:hanging="73"/>
        <w:jc w:val="both"/>
        <w:rPr>
          <w:rFonts w:ascii="Arial Narrow" w:hAnsi="Arial Narrow"/>
          <w:b/>
          <w:color w:val="000000"/>
        </w:rPr>
      </w:pPr>
      <w:r>
        <w:rPr>
          <w:rFonts w:ascii="Arial Narrow" w:hAnsi="Arial Narrow"/>
          <w:b/>
          <w:color w:val="000000"/>
        </w:rPr>
        <w:t>PT - CMS</w:t>
      </w:r>
    </w:p>
    <w:p w14:paraId="63C31F58" w14:textId="209B319E" w:rsidR="00942024" w:rsidRPr="00BE20F0" w:rsidRDefault="00BE20F0" w:rsidP="00BE20F0">
      <w:pPr>
        <w:pStyle w:val="PargrafodaLista"/>
        <w:shd w:val="clear" w:color="auto" w:fill="FFFFFF"/>
        <w:ind w:left="284" w:right="612"/>
        <w:jc w:val="both"/>
        <w:rPr>
          <w:rFonts w:ascii="Arial Narrow" w:hAnsi="Arial Narrow"/>
          <w:color w:val="000000"/>
          <w:highlight w:val="yellow"/>
          <w:lang w:val="en-GB"/>
        </w:rPr>
      </w:pPr>
      <w:r>
        <w:rPr>
          <w:rFonts w:ascii="Arial Narrow" w:hAnsi="Arial Narrow"/>
          <w:color w:val="000000"/>
          <w:lang w:val="en-GB"/>
        </w:rPr>
        <w:t xml:space="preserve">The SmpC and PIL from variations </w:t>
      </w:r>
      <w:r w:rsidR="00AF1F9F" w:rsidRPr="00AF1F9F">
        <w:rPr>
          <w:rFonts w:ascii="Arial Narrow" w:hAnsi="Arial Narrow"/>
          <w:color w:val="000000"/>
          <w:lang w:val="en-GB"/>
        </w:rPr>
        <w:t xml:space="preserve">in categories A and B </w:t>
      </w:r>
      <w:r>
        <w:rPr>
          <w:rFonts w:ascii="Arial Narrow" w:hAnsi="Arial Narrow"/>
          <w:color w:val="000000"/>
          <w:lang w:val="en-GB"/>
        </w:rPr>
        <w:t xml:space="preserve">are not published in Infomed. The variations </w:t>
      </w:r>
      <w:r w:rsidR="00AF1F9F" w:rsidRPr="00AF1F9F">
        <w:rPr>
          <w:rFonts w:ascii="Arial Narrow" w:hAnsi="Arial Narrow"/>
          <w:color w:val="000000"/>
          <w:lang w:val="en-GB"/>
        </w:rPr>
        <w:t xml:space="preserve">will be introduced at the time of </w:t>
      </w:r>
      <w:r>
        <w:rPr>
          <w:rFonts w:ascii="Arial Narrow" w:hAnsi="Arial Narrow"/>
          <w:color w:val="000000"/>
          <w:lang w:val="en-GB"/>
        </w:rPr>
        <w:t xml:space="preserve">the next </w:t>
      </w:r>
      <w:r w:rsidR="00AF1F9F" w:rsidRPr="00AF1F9F">
        <w:rPr>
          <w:rFonts w:ascii="Arial Narrow" w:hAnsi="Arial Narrow"/>
          <w:color w:val="000000"/>
          <w:lang w:val="en-GB"/>
        </w:rPr>
        <w:t xml:space="preserve">category C </w:t>
      </w:r>
      <w:r>
        <w:rPr>
          <w:rFonts w:ascii="Arial Narrow" w:hAnsi="Arial Narrow"/>
          <w:color w:val="000000"/>
          <w:lang w:val="en-GB"/>
        </w:rPr>
        <w:t xml:space="preserve">variation </w:t>
      </w:r>
      <w:r w:rsidR="00AF1F9F" w:rsidRPr="00AF1F9F">
        <w:rPr>
          <w:rFonts w:ascii="Arial Narrow" w:hAnsi="Arial Narrow"/>
          <w:color w:val="000000"/>
          <w:lang w:val="en-GB"/>
        </w:rPr>
        <w:t xml:space="preserve">with impact on the SmPC and/or </w:t>
      </w:r>
      <w:r>
        <w:rPr>
          <w:rFonts w:ascii="Arial Narrow" w:hAnsi="Arial Narrow"/>
          <w:color w:val="000000"/>
          <w:lang w:val="en-GB"/>
        </w:rPr>
        <w:t>PIL</w:t>
      </w:r>
      <w:r w:rsidR="00AF1F9F" w:rsidRPr="00AF1F9F">
        <w:rPr>
          <w:rFonts w:ascii="Arial Narrow" w:hAnsi="Arial Narrow"/>
          <w:color w:val="000000"/>
          <w:lang w:val="en-GB"/>
        </w:rPr>
        <w:t>.</w:t>
      </w:r>
    </w:p>
    <w:p w14:paraId="4F965B6B" w14:textId="0AAE5EA0" w:rsidR="00942024" w:rsidRPr="002C4DC5" w:rsidRDefault="00942024" w:rsidP="00296E87">
      <w:pPr>
        <w:pStyle w:val="PargrafodaLista"/>
        <w:shd w:val="clear" w:color="auto" w:fill="FFFFFF"/>
        <w:ind w:left="1501" w:right="612" w:hanging="73"/>
        <w:jc w:val="both"/>
        <w:rPr>
          <w:rFonts w:ascii="Arial Narrow" w:hAnsi="Arial Narrow"/>
          <w:b/>
          <w:color w:val="000000"/>
          <w:lang w:val="en-GB"/>
        </w:rPr>
      </w:pPr>
    </w:p>
    <w:p w14:paraId="5E70D805" w14:textId="1FB33807" w:rsidR="00312C2E" w:rsidRDefault="00A33088" w:rsidP="00296E87">
      <w:pPr>
        <w:pStyle w:val="PargrafodaLista"/>
        <w:numPr>
          <w:ilvl w:val="1"/>
          <w:numId w:val="19"/>
        </w:numPr>
        <w:shd w:val="clear" w:color="auto" w:fill="FFFFFF"/>
        <w:ind w:right="612" w:hanging="73"/>
        <w:jc w:val="both"/>
        <w:rPr>
          <w:rFonts w:ascii="Arial Narrow" w:hAnsi="Arial Narrow"/>
          <w:b/>
          <w:color w:val="000000"/>
        </w:rPr>
      </w:pPr>
      <w:r>
        <w:rPr>
          <w:rFonts w:ascii="Arial Narrow" w:hAnsi="Arial Narrow"/>
          <w:b/>
          <w:color w:val="000000"/>
        </w:rPr>
        <w:t>PT - RMS</w:t>
      </w:r>
    </w:p>
    <w:p w14:paraId="563DF9A7" w14:textId="301DEA1F" w:rsidR="00942024" w:rsidRPr="00A33088" w:rsidRDefault="00A33088" w:rsidP="00296E87">
      <w:pPr>
        <w:pStyle w:val="PargrafodaLista"/>
        <w:shd w:val="clear" w:color="auto" w:fill="FFFFFF"/>
        <w:ind w:left="142" w:right="612"/>
        <w:jc w:val="both"/>
        <w:rPr>
          <w:rFonts w:ascii="Arial Narrow" w:hAnsi="Arial Narrow"/>
          <w:color w:val="000000"/>
          <w:lang w:val="en-GB"/>
        </w:rPr>
      </w:pPr>
      <w:r w:rsidRPr="00A33088">
        <w:rPr>
          <w:rFonts w:ascii="Arial Narrow" w:hAnsi="Arial Narrow"/>
          <w:color w:val="000000"/>
          <w:lang w:val="en-GB"/>
        </w:rPr>
        <w:t>Only changes related to the scope of the variation</w:t>
      </w:r>
      <w:r>
        <w:rPr>
          <w:rFonts w:ascii="Arial Narrow" w:hAnsi="Arial Narrow"/>
          <w:color w:val="000000"/>
          <w:lang w:val="en-GB"/>
        </w:rPr>
        <w:t xml:space="preserve"> are</w:t>
      </w:r>
      <w:r w:rsidRPr="00A33088">
        <w:rPr>
          <w:rFonts w:ascii="Arial Narrow" w:hAnsi="Arial Narrow"/>
          <w:color w:val="000000"/>
          <w:lang w:val="en-GB"/>
        </w:rPr>
        <w:t xml:space="preserve"> allowed to be updated on S</w:t>
      </w:r>
      <w:r>
        <w:rPr>
          <w:rFonts w:ascii="Arial Narrow" w:hAnsi="Arial Narrow"/>
          <w:color w:val="000000"/>
          <w:lang w:val="en-GB"/>
        </w:rPr>
        <w:t>m</w:t>
      </w:r>
      <w:r w:rsidRPr="00A33088">
        <w:rPr>
          <w:rFonts w:ascii="Arial Narrow" w:hAnsi="Arial Narrow"/>
          <w:color w:val="000000"/>
          <w:lang w:val="en-GB"/>
        </w:rPr>
        <w:t xml:space="preserve">PC and/or PIL. It is not allowed </w:t>
      </w:r>
      <w:r>
        <w:rPr>
          <w:rFonts w:ascii="Arial Narrow" w:hAnsi="Arial Narrow"/>
          <w:color w:val="000000"/>
          <w:lang w:val="en-GB"/>
        </w:rPr>
        <w:t xml:space="preserve">to do </w:t>
      </w:r>
      <w:r w:rsidRPr="00A33088">
        <w:rPr>
          <w:rFonts w:ascii="Arial Narrow" w:hAnsi="Arial Narrow"/>
          <w:color w:val="000000"/>
          <w:lang w:val="en-GB"/>
        </w:rPr>
        <w:t>updates regarding to the latest version of the QRD version and/or the spelling agreement, these updates can only be made in type IB and type II category C variations.</w:t>
      </w:r>
    </w:p>
    <w:p w14:paraId="4D840002" w14:textId="5C0127C3" w:rsidR="00312C2E" w:rsidRPr="00A33088" w:rsidRDefault="00312C2E" w:rsidP="00296E87">
      <w:pPr>
        <w:shd w:val="clear" w:color="auto" w:fill="FFFFFF"/>
        <w:ind w:right="612" w:hanging="73"/>
        <w:jc w:val="both"/>
        <w:rPr>
          <w:rFonts w:ascii="Arial Narrow" w:hAnsi="Arial Narrow"/>
          <w:color w:val="000000"/>
          <w:lang w:val="en-GB"/>
        </w:rPr>
      </w:pPr>
    </w:p>
    <w:p w14:paraId="335F5848" w14:textId="77777777" w:rsidR="00312C2E" w:rsidRPr="00A33088" w:rsidRDefault="00312C2E" w:rsidP="00296E87">
      <w:pPr>
        <w:shd w:val="clear" w:color="auto" w:fill="FFFFFF"/>
        <w:ind w:right="612" w:hanging="73"/>
        <w:jc w:val="both"/>
        <w:rPr>
          <w:rFonts w:ascii="Arial Narrow" w:hAnsi="Arial Narrow"/>
          <w:color w:val="000000"/>
          <w:lang w:val="en-GB"/>
        </w:rPr>
      </w:pPr>
    </w:p>
    <w:p w14:paraId="229F5715" w14:textId="1851930D" w:rsidR="00942024" w:rsidRPr="00A33088" w:rsidRDefault="00A33088" w:rsidP="00296E87">
      <w:pPr>
        <w:pStyle w:val="PargrafodaLista"/>
        <w:numPr>
          <w:ilvl w:val="0"/>
          <w:numId w:val="1"/>
        </w:numPr>
        <w:shd w:val="clear" w:color="auto" w:fill="FFFFFF"/>
        <w:ind w:right="612" w:hanging="73"/>
        <w:jc w:val="both"/>
        <w:outlineLvl w:val="0"/>
        <w:rPr>
          <w:rFonts w:ascii="Arial Narrow" w:hAnsi="Arial Narrow"/>
          <w:b/>
          <w:color w:val="000000"/>
          <w:lang w:val="en-GB"/>
        </w:rPr>
      </w:pPr>
      <w:bookmarkStart w:id="3" w:name="_Toc170826501"/>
      <w:bookmarkStart w:id="4" w:name="_Toc170892057"/>
      <w:r w:rsidRPr="00F529A8">
        <w:rPr>
          <w:rFonts w:ascii="Arial Narrow" w:hAnsi="Arial Narrow"/>
          <w:b/>
          <w:bCs/>
          <w:lang w:val="en-US"/>
        </w:rPr>
        <w:t xml:space="preserve">What changes can </w:t>
      </w:r>
      <w:r>
        <w:rPr>
          <w:rFonts w:ascii="Arial Narrow" w:hAnsi="Arial Narrow"/>
          <w:b/>
          <w:bCs/>
          <w:lang w:val="en-US"/>
        </w:rPr>
        <w:t xml:space="preserve">to </w:t>
      </w:r>
      <w:r w:rsidRPr="00F529A8">
        <w:rPr>
          <w:rFonts w:ascii="Arial Narrow" w:hAnsi="Arial Narrow"/>
          <w:b/>
          <w:bCs/>
          <w:lang w:val="en-US"/>
        </w:rPr>
        <w:t>the S</w:t>
      </w:r>
      <w:r>
        <w:rPr>
          <w:rFonts w:ascii="Arial Narrow" w:hAnsi="Arial Narrow"/>
          <w:b/>
          <w:bCs/>
          <w:lang w:val="en-US"/>
        </w:rPr>
        <w:t>m</w:t>
      </w:r>
      <w:r w:rsidRPr="00F529A8">
        <w:rPr>
          <w:rFonts w:ascii="Arial Narrow" w:hAnsi="Arial Narrow"/>
          <w:b/>
          <w:bCs/>
          <w:lang w:val="en-US"/>
        </w:rPr>
        <w:t xml:space="preserve">PC and/or PIL </w:t>
      </w:r>
      <w:r>
        <w:rPr>
          <w:rFonts w:ascii="Arial Narrow" w:hAnsi="Arial Narrow"/>
          <w:b/>
          <w:bCs/>
          <w:lang w:val="en-US"/>
        </w:rPr>
        <w:t xml:space="preserve">can be made </w:t>
      </w:r>
      <w:r w:rsidR="00C93EA1">
        <w:rPr>
          <w:rFonts w:ascii="Arial Narrow" w:hAnsi="Arial Narrow"/>
          <w:b/>
          <w:bCs/>
          <w:lang w:val="en-US"/>
        </w:rPr>
        <w:t>in type IA</w:t>
      </w:r>
      <w:r w:rsidRPr="00F529A8">
        <w:rPr>
          <w:rFonts w:ascii="Arial Narrow" w:hAnsi="Arial Narrow"/>
          <w:b/>
          <w:bCs/>
          <w:lang w:val="en-US"/>
        </w:rPr>
        <w:t>, category C variations</w:t>
      </w:r>
      <w:r w:rsidR="00942024" w:rsidRPr="00A33088">
        <w:rPr>
          <w:rFonts w:ascii="Arial Narrow" w:hAnsi="Arial Narrow"/>
          <w:b/>
          <w:color w:val="000000"/>
          <w:lang w:val="en-GB"/>
        </w:rPr>
        <w:t>?</w:t>
      </w:r>
      <w:bookmarkEnd w:id="3"/>
      <w:bookmarkEnd w:id="4"/>
    </w:p>
    <w:p w14:paraId="55DC8B2E" w14:textId="09F6E137" w:rsidR="00942024" w:rsidRPr="00BE20F0" w:rsidRDefault="008655B4" w:rsidP="00296E87">
      <w:pPr>
        <w:shd w:val="clear" w:color="auto" w:fill="FFFFFF"/>
        <w:ind w:left="708" w:right="612" w:hanging="73"/>
        <w:jc w:val="both"/>
        <w:rPr>
          <w:rFonts w:ascii="Arial Narrow" w:hAnsi="Arial Narrow"/>
          <w:b/>
          <w:color w:val="000000"/>
          <w:sz w:val="22"/>
          <w:szCs w:val="22"/>
          <w:lang w:val="en-GB"/>
        </w:rPr>
      </w:pPr>
      <w:r w:rsidRPr="00BE20F0">
        <w:rPr>
          <w:rFonts w:ascii="Arial Narrow" w:hAnsi="Arial Narrow"/>
          <w:b/>
          <w:color w:val="000000"/>
          <w:sz w:val="22"/>
          <w:szCs w:val="22"/>
          <w:lang w:val="en-GB"/>
        </w:rPr>
        <w:t xml:space="preserve">3.1 </w:t>
      </w:r>
      <w:r w:rsidR="00A33088" w:rsidRPr="00BE20F0">
        <w:rPr>
          <w:rFonts w:ascii="Arial Narrow" w:hAnsi="Arial Narrow"/>
          <w:b/>
          <w:color w:val="000000"/>
          <w:sz w:val="22"/>
          <w:szCs w:val="22"/>
          <w:lang w:val="en-GB"/>
        </w:rPr>
        <w:t>National procedure</w:t>
      </w:r>
    </w:p>
    <w:p w14:paraId="10DCE243" w14:textId="264AFD4D" w:rsidR="00BE20F0" w:rsidRPr="00BE20F0" w:rsidRDefault="00BE20F0" w:rsidP="00296E87">
      <w:pPr>
        <w:pStyle w:val="PargrafodaLista"/>
        <w:shd w:val="clear" w:color="auto" w:fill="FFFFFF"/>
        <w:ind w:left="142" w:right="612"/>
        <w:jc w:val="both"/>
        <w:rPr>
          <w:rFonts w:ascii="Arial Narrow" w:hAnsi="Arial Narrow"/>
          <w:highlight w:val="yellow"/>
          <w:lang w:val="en-GB"/>
        </w:rPr>
      </w:pPr>
      <w:r w:rsidRPr="00BE20F0">
        <w:rPr>
          <w:rFonts w:ascii="Arial Narrow" w:hAnsi="Arial Narrow"/>
          <w:lang w:val="en-GB"/>
        </w:rPr>
        <w:t xml:space="preserve">In type IA variations </w:t>
      </w:r>
      <w:r>
        <w:rPr>
          <w:rFonts w:ascii="Arial Narrow" w:hAnsi="Arial Narrow"/>
          <w:lang w:val="en-GB"/>
        </w:rPr>
        <w:t>within</w:t>
      </w:r>
      <w:r w:rsidRPr="00BE20F0">
        <w:rPr>
          <w:rFonts w:ascii="Arial Narrow" w:hAnsi="Arial Narrow"/>
          <w:lang w:val="en-GB"/>
        </w:rPr>
        <w:t xml:space="preserve"> category C, only those changes </w:t>
      </w:r>
      <w:r>
        <w:rPr>
          <w:rFonts w:ascii="Arial Narrow" w:hAnsi="Arial Narrow"/>
          <w:lang w:val="en-GB"/>
        </w:rPr>
        <w:t xml:space="preserve">assessed </w:t>
      </w:r>
      <w:r w:rsidRPr="00BE20F0">
        <w:rPr>
          <w:rFonts w:ascii="Arial Narrow" w:hAnsi="Arial Narrow"/>
          <w:lang w:val="en-GB"/>
        </w:rPr>
        <w:t xml:space="preserve">in the procedure submitted, e.g. the </w:t>
      </w:r>
      <w:r>
        <w:rPr>
          <w:rFonts w:ascii="Arial Narrow" w:hAnsi="Arial Narrow"/>
          <w:lang w:val="en-GB"/>
        </w:rPr>
        <w:t>assessment</w:t>
      </w:r>
      <w:r w:rsidRPr="00BE20F0">
        <w:rPr>
          <w:rFonts w:ascii="Arial Narrow" w:hAnsi="Arial Narrow"/>
          <w:lang w:val="en-GB"/>
        </w:rPr>
        <w:t xml:space="preserve"> of a PSUSA, may be implemented. Other updates, such as the adaptation to the latest version of the QRD and the spelling agreement, are not allowed, with the exception, in </w:t>
      </w:r>
      <w:r>
        <w:rPr>
          <w:rFonts w:ascii="Arial Narrow" w:hAnsi="Arial Narrow"/>
          <w:lang w:val="en-GB"/>
        </w:rPr>
        <w:t xml:space="preserve">line with </w:t>
      </w:r>
      <w:r w:rsidRPr="00BE20F0">
        <w:rPr>
          <w:rFonts w:ascii="Arial Narrow" w:hAnsi="Arial Narrow"/>
          <w:lang w:val="en-GB"/>
        </w:rPr>
        <w:t>C</w:t>
      </w:r>
      <w:r>
        <w:rPr>
          <w:rFonts w:ascii="Arial Narrow" w:hAnsi="Arial Narrow"/>
          <w:lang w:val="en-GB"/>
        </w:rPr>
        <w:t xml:space="preserve">ircular Informativa </w:t>
      </w:r>
      <w:r w:rsidRPr="00BE20F0">
        <w:rPr>
          <w:rFonts w:ascii="Arial Narrow" w:hAnsi="Arial Narrow"/>
          <w:lang w:val="en-GB"/>
        </w:rPr>
        <w:t xml:space="preserve"> </w:t>
      </w:r>
      <w:hyperlink r:id="rId8" w:history="1">
        <w:r w:rsidRPr="00BE20F0">
          <w:rPr>
            <w:rStyle w:val="Hiperligao"/>
            <w:rFonts w:ascii="Arial Narrow" w:hAnsi="Arial Narrow"/>
            <w:lang w:val="en-GB"/>
          </w:rPr>
          <w:t>051/CD/100.20.200</w:t>
        </w:r>
      </w:hyperlink>
      <w:r>
        <w:rPr>
          <w:rFonts w:ascii="Arial Narrow" w:hAnsi="Arial Narrow"/>
          <w:lang w:val="en-GB"/>
        </w:rPr>
        <w:t xml:space="preserve"> of 01/03/2019</w:t>
      </w:r>
      <w:r w:rsidRPr="00BE20F0">
        <w:rPr>
          <w:rFonts w:ascii="Arial Narrow" w:hAnsi="Arial Narrow"/>
          <w:lang w:val="en-GB"/>
        </w:rPr>
        <w:t xml:space="preserve">, of the term "undesirable effects" and national pharmacovigilance contacts. In this case, and </w:t>
      </w:r>
      <w:r>
        <w:rPr>
          <w:rFonts w:ascii="Arial Narrow" w:hAnsi="Arial Narrow"/>
          <w:lang w:val="en-GB"/>
        </w:rPr>
        <w:t>if</w:t>
      </w:r>
      <w:r w:rsidRPr="00BE20F0">
        <w:rPr>
          <w:rFonts w:ascii="Arial Narrow" w:hAnsi="Arial Narrow"/>
          <w:lang w:val="en-GB"/>
        </w:rPr>
        <w:t xml:space="preserve"> not proposed by the applicant, Infarmed implements this update </w:t>
      </w:r>
      <w:r>
        <w:rPr>
          <w:rFonts w:ascii="Arial Narrow" w:hAnsi="Arial Narrow"/>
          <w:lang w:val="en-GB"/>
        </w:rPr>
        <w:t>in</w:t>
      </w:r>
      <w:r w:rsidRPr="00BE20F0">
        <w:rPr>
          <w:rFonts w:ascii="Arial Narrow" w:hAnsi="Arial Narrow"/>
          <w:lang w:val="en-GB"/>
        </w:rPr>
        <w:t xml:space="preserve"> the </w:t>
      </w:r>
      <w:r>
        <w:rPr>
          <w:rFonts w:ascii="Arial Narrow" w:hAnsi="Arial Narrow"/>
          <w:lang w:val="en-GB"/>
        </w:rPr>
        <w:t xml:space="preserve">submitted </w:t>
      </w:r>
      <w:r w:rsidRPr="00BE20F0">
        <w:rPr>
          <w:rFonts w:ascii="Arial Narrow" w:hAnsi="Arial Narrow"/>
          <w:lang w:val="en-GB"/>
        </w:rPr>
        <w:t xml:space="preserve">texts of </w:t>
      </w:r>
      <w:r>
        <w:rPr>
          <w:rFonts w:ascii="Arial Narrow" w:hAnsi="Arial Narrow"/>
          <w:lang w:val="en-GB"/>
        </w:rPr>
        <w:t>SmPC</w:t>
      </w:r>
      <w:r w:rsidRPr="00BE20F0">
        <w:rPr>
          <w:rFonts w:ascii="Arial Narrow" w:hAnsi="Arial Narrow"/>
          <w:lang w:val="en-GB"/>
        </w:rPr>
        <w:t xml:space="preserve"> and </w:t>
      </w:r>
      <w:r>
        <w:rPr>
          <w:rFonts w:ascii="Arial Narrow" w:hAnsi="Arial Narrow"/>
          <w:lang w:val="en-GB"/>
        </w:rPr>
        <w:t>PIL</w:t>
      </w:r>
      <w:r w:rsidRPr="00BE20F0">
        <w:rPr>
          <w:rFonts w:ascii="Arial Narrow" w:hAnsi="Arial Narrow"/>
          <w:lang w:val="en-GB"/>
        </w:rPr>
        <w:t xml:space="preserve">, and the texts are published with this update. </w:t>
      </w:r>
      <w:r>
        <w:rPr>
          <w:rFonts w:ascii="Arial Narrow" w:hAnsi="Arial Narrow"/>
          <w:lang w:val="en-GB"/>
        </w:rPr>
        <w:t xml:space="preserve">Other </w:t>
      </w:r>
      <w:r w:rsidRPr="00BE20F0">
        <w:rPr>
          <w:rFonts w:ascii="Arial Narrow" w:hAnsi="Arial Narrow"/>
          <w:lang w:val="en-GB"/>
        </w:rPr>
        <w:t xml:space="preserve">updates may only be made on </w:t>
      </w:r>
      <w:r>
        <w:rPr>
          <w:rFonts w:ascii="Arial Narrow" w:hAnsi="Arial Narrow"/>
          <w:lang w:val="en-GB"/>
        </w:rPr>
        <w:t>t</w:t>
      </w:r>
      <w:r w:rsidRPr="00BE20F0">
        <w:rPr>
          <w:rFonts w:ascii="Arial Narrow" w:hAnsi="Arial Narrow"/>
          <w:lang w:val="en-GB"/>
        </w:rPr>
        <w:t xml:space="preserve">ype IB and </w:t>
      </w:r>
      <w:r>
        <w:rPr>
          <w:rFonts w:ascii="Arial Narrow" w:hAnsi="Arial Narrow"/>
          <w:lang w:val="en-GB"/>
        </w:rPr>
        <w:t>t</w:t>
      </w:r>
      <w:r w:rsidRPr="00BE20F0">
        <w:rPr>
          <w:rFonts w:ascii="Arial Narrow" w:hAnsi="Arial Narrow"/>
          <w:lang w:val="en-GB"/>
        </w:rPr>
        <w:t xml:space="preserve">ype II variations of </w:t>
      </w:r>
      <w:r>
        <w:rPr>
          <w:rFonts w:ascii="Arial Narrow" w:hAnsi="Arial Narrow"/>
          <w:lang w:val="en-GB"/>
        </w:rPr>
        <w:t>c</w:t>
      </w:r>
      <w:r w:rsidRPr="00BE20F0">
        <w:rPr>
          <w:rFonts w:ascii="Arial Narrow" w:hAnsi="Arial Narrow"/>
          <w:lang w:val="en-GB"/>
        </w:rPr>
        <w:t>ategory C.</w:t>
      </w:r>
    </w:p>
    <w:p w14:paraId="5CA05BE7" w14:textId="08B18B27" w:rsidR="00BE20F0" w:rsidRPr="00D428B3" w:rsidRDefault="00BE20F0" w:rsidP="00D428B3">
      <w:pPr>
        <w:pStyle w:val="PargrafodaLista"/>
        <w:shd w:val="clear" w:color="auto" w:fill="FFFFFF"/>
        <w:ind w:left="142" w:right="612"/>
        <w:jc w:val="both"/>
        <w:rPr>
          <w:rFonts w:ascii="Arial Narrow" w:hAnsi="Arial Narrow"/>
          <w:lang w:val="en-GB"/>
        </w:rPr>
      </w:pPr>
      <w:r w:rsidRPr="00BE20F0">
        <w:rPr>
          <w:rFonts w:ascii="Arial Narrow" w:hAnsi="Arial Narrow"/>
          <w:lang w:val="en-GB"/>
        </w:rPr>
        <w:t xml:space="preserve">Type IA ("do and tell") </w:t>
      </w:r>
      <w:r>
        <w:rPr>
          <w:rFonts w:ascii="Arial Narrow" w:hAnsi="Arial Narrow"/>
          <w:lang w:val="en-GB"/>
        </w:rPr>
        <w:t xml:space="preserve">variations </w:t>
      </w:r>
      <w:r w:rsidRPr="00BE20F0">
        <w:rPr>
          <w:rFonts w:ascii="Arial Narrow" w:hAnsi="Arial Narrow"/>
          <w:lang w:val="en-GB"/>
        </w:rPr>
        <w:t xml:space="preserve">are implemented before submission, </w:t>
      </w:r>
      <w:r w:rsidR="00D428B3">
        <w:rPr>
          <w:rFonts w:ascii="Arial Narrow" w:hAnsi="Arial Narrow"/>
          <w:lang w:val="en-GB"/>
        </w:rPr>
        <w:t xml:space="preserve">therefore </w:t>
      </w:r>
      <w:r w:rsidRPr="00BE20F0">
        <w:rPr>
          <w:rFonts w:ascii="Arial Narrow" w:hAnsi="Arial Narrow"/>
          <w:lang w:val="en-GB"/>
        </w:rPr>
        <w:t xml:space="preserve">the </w:t>
      </w:r>
      <w:r w:rsidR="00D428B3">
        <w:rPr>
          <w:rFonts w:ascii="Arial Narrow" w:hAnsi="Arial Narrow"/>
          <w:lang w:val="en-GB"/>
        </w:rPr>
        <w:t>SmPC and PIL text submitted in the application should not include text from other variations that are under assessment.</w:t>
      </w:r>
    </w:p>
    <w:p w14:paraId="2C421695" w14:textId="77777777" w:rsidR="005E2DCF" w:rsidRPr="002C4DC5" w:rsidRDefault="005E2DCF" w:rsidP="00296E87">
      <w:pPr>
        <w:pStyle w:val="PargrafodaLista"/>
        <w:shd w:val="clear" w:color="auto" w:fill="FFFFFF"/>
        <w:ind w:left="1069" w:right="612" w:hanging="73"/>
        <w:jc w:val="both"/>
        <w:rPr>
          <w:rFonts w:ascii="Arial Narrow" w:hAnsi="Arial Narrow"/>
          <w:lang w:val="en-GB"/>
        </w:rPr>
      </w:pPr>
    </w:p>
    <w:p w14:paraId="7E691363" w14:textId="53477198" w:rsidR="00942024" w:rsidRPr="007A0ACD" w:rsidRDefault="00A33088" w:rsidP="00296E87">
      <w:pPr>
        <w:pStyle w:val="PargrafodaLista"/>
        <w:numPr>
          <w:ilvl w:val="1"/>
          <w:numId w:val="10"/>
        </w:numPr>
        <w:shd w:val="clear" w:color="auto" w:fill="FFFFFF"/>
        <w:ind w:left="1418" w:right="612" w:hanging="709"/>
        <w:jc w:val="both"/>
        <w:rPr>
          <w:rStyle w:val="Refdecomentrio"/>
        </w:rPr>
      </w:pPr>
      <w:r>
        <w:rPr>
          <w:rFonts w:ascii="Arial Narrow" w:hAnsi="Arial Narrow"/>
          <w:b/>
          <w:color w:val="000000"/>
        </w:rPr>
        <w:t>PT - CMS</w:t>
      </w:r>
    </w:p>
    <w:p w14:paraId="72BCBFE1" w14:textId="54F6870F" w:rsidR="00D428B3" w:rsidRPr="00D428B3" w:rsidRDefault="00D428B3" w:rsidP="00296E87">
      <w:pPr>
        <w:pStyle w:val="PargrafodaLista"/>
        <w:shd w:val="clear" w:color="auto" w:fill="FFFFFF"/>
        <w:ind w:left="142" w:right="612"/>
        <w:jc w:val="both"/>
        <w:rPr>
          <w:rFonts w:ascii="Arial Narrow" w:hAnsi="Arial Narrow"/>
          <w:color w:val="000000"/>
          <w:highlight w:val="yellow"/>
          <w:lang w:val="en-GB"/>
        </w:rPr>
      </w:pPr>
      <w:r w:rsidRPr="00D428B3">
        <w:rPr>
          <w:rFonts w:ascii="Arial Narrow" w:hAnsi="Arial Narrow"/>
          <w:color w:val="000000"/>
          <w:lang w:val="en-GB"/>
        </w:rPr>
        <w:t xml:space="preserve">In Type IA variations </w:t>
      </w:r>
      <w:r>
        <w:rPr>
          <w:rFonts w:ascii="Arial Narrow" w:hAnsi="Arial Narrow"/>
          <w:color w:val="000000"/>
          <w:lang w:val="en-GB"/>
        </w:rPr>
        <w:t xml:space="preserve">within </w:t>
      </w:r>
      <w:r w:rsidRPr="00D428B3">
        <w:rPr>
          <w:rFonts w:ascii="Arial Narrow" w:hAnsi="Arial Narrow"/>
          <w:color w:val="000000"/>
          <w:lang w:val="en-GB"/>
        </w:rPr>
        <w:t>category C, all variations approved in the Reference Member State in the relevant</w:t>
      </w:r>
      <w:r>
        <w:rPr>
          <w:rFonts w:ascii="Arial Narrow" w:hAnsi="Arial Narrow"/>
          <w:color w:val="000000"/>
          <w:lang w:val="en-GB"/>
        </w:rPr>
        <w:t xml:space="preserve"> procedure </w:t>
      </w:r>
      <w:r w:rsidRPr="00D428B3">
        <w:rPr>
          <w:rFonts w:ascii="Arial Narrow" w:hAnsi="Arial Narrow"/>
          <w:color w:val="000000"/>
          <w:lang w:val="en-GB"/>
        </w:rPr>
        <w:t>may be introduced nationally in the SmPC/</w:t>
      </w:r>
      <w:r>
        <w:rPr>
          <w:rFonts w:ascii="Arial Narrow" w:hAnsi="Arial Narrow"/>
          <w:color w:val="000000"/>
          <w:lang w:val="en-GB"/>
        </w:rPr>
        <w:t>PIL</w:t>
      </w:r>
      <w:r w:rsidRPr="00D428B3">
        <w:rPr>
          <w:rFonts w:ascii="Arial Narrow" w:hAnsi="Arial Narrow"/>
          <w:color w:val="000000"/>
          <w:lang w:val="en-GB"/>
        </w:rPr>
        <w:t>.</w:t>
      </w:r>
    </w:p>
    <w:p w14:paraId="2019C530" w14:textId="28728595" w:rsidR="00942024" w:rsidRPr="002C4DC5" w:rsidRDefault="00942024" w:rsidP="00296E87">
      <w:pPr>
        <w:pStyle w:val="PargrafodaLista"/>
        <w:shd w:val="clear" w:color="auto" w:fill="FFFFFF"/>
        <w:ind w:left="142" w:right="612"/>
        <w:jc w:val="both"/>
        <w:rPr>
          <w:rFonts w:ascii="Arial Narrow" w:hAnsi="Arial Narrow"/>
          <w:lang w:val="en-GB"/>
        </w:rPr>
      </w:pPr>
    </w:p>
    <w:p w14:paraId="17AE7E9C" w14:textId="5EF59F5D" w:rsidR="00942024" w:rsidRPr="002C4DC5" w:rsidRDefault="00942024" w:rsidP="00296E87">
      <w:pPr>
        <w:pStyle w:val="PargrafodaLista"/>
        <w:shd w:val="clear" w:color="auto" w:fill="FFFFFF"/>
        <w:ind w:left="795" w:right="612" w:hanging="73"/>
        <w:jc w:val="both"/>
        <w:rPr>
          <w:rFonts w:ascii="Arial Narrow" w:hAnsi="Arial Narrow"/>
          <w:lang w:val="en-GB"/>
        </w:rPr>
      </w:pPr>
    </w:p>
    <w:p w14:paraId="40889A40" w14:textId="77C330A8" w:rsidR="00312C2E" w:rsidRPr="00D10D6F" w:rsidRDefault="00A33088" w:rsidP="00296E87">
      <w:pPr>
        <w:pStyle w:val="PargrafodaLista"/>
        <w:numPr>
          <w:ilvl w:val="1"/>
          <w:numId w:val="10"/>
        </w:numPr>
        <w:shd w:val="clear" w:color="auto" w:fill="FFFFFF"/>
        <w:ind w:left="1418" w:right="612" w:hanging="709"/>
        <w:jc w:val="both"/>
        <w:rPr>
          <w:rFonts w:ascii="Arial Narrow" w:hAnsi="Arial Narrow"/>
          <w:b/>
          <w:color w:val="000000"/>
        </w:rPr>
      </w:pPr>
      <w:r>
        <w:rPr>
          <w:rFonts w:ascii="Arial Narrow" w:hAnsi="Arial Narrow"/>
          <w:b/>
          <w:color w:val="000000"/>
        </w:rPr>
        <w:t>PT - RMS</w:t>
      </w:r>
    </w:p>
    <w:p w14:paraId="3E7E213F" w14:textId="7825E401" w:rsidR="00C93EA1" w:rsidRPr="00C93EA1" w:rsidRDefault="00C93EA1" w:rsidP="00C93EA1">
      <w:pPr>
        <w:pStyle w:val="PargrafodaLista"/>
        <w:shd w:val="clear" w:color="auto" w:fill="FFFFFF"/>
        <w:ind w:left="142" w:right="612"/>
        <w:jc w:val="both"/>
        <w:rPr>
          <w:rFonts w:ascii="Arial Narrow" w:hAnsi="Arial Narrow"/>
          <w:color w:val="000000"/>
          <w:lang w:val="en-GB"/>
        </w:rPr>
      </w:pPr>
      <w:r w:rsidRPr="00C93EA1">
        <w:rPr>
          <w:rFonts w:ascii="Arial Narrow" w:hAnsi="Arial Narrow"/>
          <w:color w:val="000000"/>
          <w:lang w:val="en-GB"/>
        </w:rPr>
        <w:lastRenderedPageBreak/>
        <w:t xml:space="preserve">Only changes that have been </w:t>
      </w:r>
      <w:r>
        <w:rPr>
          <w:rFonts w:ascii="Arial Narrow" w:hAnsi="Arial Narrow"/>
          <w:color w:val="000000"/>
          <w:lang w:val="en-GB"/>
        </w:rPr>
        <w:t xml:space="preserve">assessed </w:t>
      </w:r>
      <w:r w:rsidRPr="00C93EA1">
        <w:rPr>
          <w:rFonts w:ascii="Arial Narrow" w:hAnsi="Arial Narrow"/>
          <w:color w:val="000000"/>
          <w:lang w:val="en-GB"/>
        </w:rPr>
        <w:t xml:space="preserve">in the procedure, for example the </w:t>
      </w:r>
      <w:r>
        <w:rPr>
          <w:rFonts w:ascii="Arial Narrow" w:hAnsi="Arial Narrow"/>
          <w:color w:val="000000"/>
          <w:lang w:val="en-GB"/>
        </w:rPr>
        <w:t>assessment</w:t>
      </w:r>
      <w:r w:rsidRPr="00C93EA1">
        <w:rPr>
          <w:rFonts w:ascii="Arial Narrow" w:hAnsi="Arial Narrow"/>
          <w:color w:val="000000"/>
          <w:lang w:val="en-GB"/>
        </w:rPr>
        <w:t xml:space="preserve"> of a PSUSA.  It is also allowed updates in line </w:t>
      </w:r>
      <w:r>
        <w:rPr>
          <w:rFonts w:ascii="Arial Narrow" w:hAnsi="Arial Narrow"/>
          <w:color w:val="000000"/>
          <w:lang w:val="en-GB"/>
        </w:rPr>
        <w:t xml:space="preserve">with </w:t>
      </w:r>
      <w:r w:rsidRPr="00C93EA1">
        <w:rPr>
          <w:rFonts w:ascii="Arial Narrow" w:hAnsi="Arial Narrow"/>
          <w:color w:val="000000"/>
          <w:lang w:val="en-GB"/>
        </w:rPr>
        <w:t xml:space="preserve">Circular Informativa </w:t>
      </w:r>
      <w:hyperlink r:id="rId9" w:history="1">
        <w:r w:rsidRPr="00C93EA1">
          <w:rPr>
            <w:rStyle w:val="Hiperligao"/>
            <w:rFonts w:ascii="Arial Narrow" w:hAnsi="Arial Narrow"/>
            <w:lang w:val="en-GB"/>
          </w:rPr>
          <w:t>051/CD/100.20.200</w:t>
        </w:r>
      </w:hyperlink>
      <w:r w:rsidRPr="00C93EA1">
        <w:rPr>
          <w:rFonts w:ascii="Arial Narrow" w:hAnsi="Arial Narrow"/>
          <w:color w:val="000000"/>
          <w:lang w:val="en-GB"/>
        </w:rPr>
        <w:t xml:space="preserve"> of 01/03/2019</w:t>
      </w:r>
      <w:r>
        <w:rPr>
          <w:rFonts w:ascii="Arial Narrow" w:hAnsi="Arial Narrow"/>
          <w:color w:val="000000"/>
          <w:lang w:val="en-GB"/>
        </w:rPr>
        <w:t xml:space="preserve">. </w:t>
      </w:r>
      <w:r w:rsidRPr="00C93EA1">
        <w:rPr>
          <w:rFonts w:ascii="Arial Narrow" w:hAnsi="Arial Narrow"/>
          <w:color w:val="000000"/>
          <w:lang w:val="en-GB"/>
        </w:rPr>
        <w:t>It is not allowed updates regarding to the latest version of the QRD and/or the spelling agreement, these updates can only be made in type IB and type II category C variations.</w:t>
      </w:r>
    </w:p>
    <w:p w14:paraId="39FF75EA" w14:textId="77777777" w:rsidR="00D10BFA" w:rsidRPr="002C4DC5" w:rsidRDefault="00D10BFA" w:rsidP="00296E87">
      <w:pPr>
        <w:pStyle w:val="PargrafodaLista"/>
        <w:shd w:val="clear" w:color="auto" w:fill="FFFFFF"/>
        <w:ind w:left="795" w:right="612" w:hanging="73"/>
        <w:jc w:val="both"/>
        <w:rPr>
          <w:rFonts w:ascii="Arial Narrow" w:hAnsi="Arial Narrow"/>
          <w:lang w:val="en-GB"/>
        </w:rPr>
      </w:pPr>
    </w:p>
    <w:p w14:paraId="1C3BD4AE" w14:textId="6864C4BE" w:rsidR="00942024" w:rsidRPr="00C93EA1" w:rsidRDefault="00C93EA1" w:rsidP="00296E87">
      <w:pPr>
        <w:pStyle w:val="PargrafodaLista"/>
        <w:numPr>
          <w:ilvl w:val="0"/>
          <w:numId w:val="1"/>
        </w:numPr>
        <w:shd w:val="clear" w:color="auto" w:fill="FFFFFF"/>
        <w:ind w:right="612" w:hanging="73"/>
        <w:jc w:val="both"/>
        <w:outlineLvl w:val="0"/>
        <w:rPr>
          <w:rFonts w:ascii="Arial Narrow" w:hAnsi="Arial Narrow"/>
          <w:b/>
          <w:color w:val="000000"/>
          <w:lang w:val="en-GB"/>
        </w:rPr>
      </w:pPr>
      <w:bookmarkStart w:id="5" w:name="_Toc170826502"/>
      <w:bookmarkStart w:id="6" w:name="_Toc170892058"/>
      <w:r w:rsidRPr="00C93EA1">
        <w:rPr>
          <w:rFonts w:ascii="Arial Narrow" w:hAnsi="Arial Narrow"/>
          <w:b/>
          <w:color w:val="000000"/>
          <w:lang w:val="en-GB"/>
        </w:rPr>
        <w:t xml:space="preserve">What kind of variations </w:t>
      </w:r>
      <w:r>
        <w:rPr>
          <w:rFonts w:ascii="Arial Narrow" w:hAnsi="Arial Narrow"/>
          <w:b/>
          <w:color w:val="000000"/>
          <w:lang w:val="en-GB"/>
        </w:rPr>
        <w:t xml:space="preserve">can be used to update </w:t>
      </w:r>
      <w:r w:rsidRPr="00C93EA1">
        <w:rPr>
          <w:rFonts w:ascii="Arial Narrow" w:hAnsi="Arial Narrow"/>
          <w:b/>
          <w:color w:val="000000"/>
          <w:lang w:val="en-GB"/>
        </w:rPr>
        <w:t>the S</w:t>
      </w:r>
      <w:r>
        <w:rPr>
          <w:rFonts w:ascii="Arial Narrow" w:hAnsi="Arial Narrow"/>
          <w:b/>
          <w:color w:val="000000"/>
          <w:lang w:val="en-GB"/>
        </w:rPr>
        <w:t>m</w:t>
      </w:r>
      <w:r w:rsidRPr="00C93EA1">
        <w:rPr>
          <w:rFonts w:ascii="Arial Narrow" w:hAnsi="Arial Narrow"/>
          <w:b/>
          <w:color w:val="000000"/>
          <w:lang w:val="en-GB"/>
        </w:rPr>
        <w:t xml:space="preserve">PC and/or PIL </w:t>
      </w:r>
      <w:r>
        <w:rPr>
          <w:rFonts w:ascii="Arial Narrow" w:hAnsi="Arial Narrow"/>
          <w:b/>
          <w:color w:val="000000"/>
          <w:lang w:val="en-GB"/>
        </w:rPr>
        <w:t>to the latest version of QRD</w:t>
      </w:r>
      <w:r w:rsidR="00942024" w:rsidRPr="00C93EA1">
        <w:rPr>
          <w:rFonts w:ascii="Arial Narrow" w:hAnsi="Arial Narrow"/>
          <w:b/>
          <w:color w:val="000000"/>
          <w:lang w:val="en-GB"/>
        </w:rPr>
        <w:t>?</w:t>
      </w:r>
      <w:bookmarkEnd w:id="5"/>
      <w:bookmarkEnd w:id="6"/>
    </w:p>
    <w:p w14:paraId="3E5ADEEB" w14:textId="045C65B4" w:rsidR="00FC7621" w:rsidRPr="00D428B3" w:rsidRDefault="00FC7621" w:rsidP="009C411B">
      <w:pPr>
        <w:shd w:val="clear" w:color="auto" w:fill="FFFFFF"/>
        <w:ind w:left="1418" w:right="612" w:hanging="709"/>
        <w:jc w:val="both"/>
        <w:rPr>
          <w:rFonts w:ascii="Arial Narrow" w:hAnsi="Arial Narrow"/>
          <w:b/>
          <w:color w:val="000000"/>
          <w:lang w:val="en-GB"/>
        </w:rPr>
      </w:pPr>
      <w:r w:rsidRPr="00D428B3">
        <w:rPr>
          <w:rFonts w:ascii="Arial Narrow" w:hAnsi="Arial Narrow"/>
          <w:b/>
          <w:color w:val="000000"/>
          <w:lang w:val="en-GB"/>
        </w:rPr>
        <w:t>4</w:t>
      </w:r>
      <w:r w:rsidR="008655B4" w:rsidRPr="00D428B3">
        <w:rPr>
          <w:rFonts w:ascii="Arial Narrow" w:hAnsi="Arial Narrow"/>
          <w:b/>
          <w:color w:val="000000"/>
          <w:lang w:val="en-GB"/>
        </w:rPr>
        <w:t xml:space="preserve">.1 </w:t>
      </w:r>
      <w:r w:rsidR="009C411B" w:rsidRPr="00D428B3">
        <w:rPr>
          <w:rFonts w:ascii="Arial Narrow" w:hAnsi="Arial Narrow"/>
          <w:b/>
          <w:color w:val="000000"/>
          <w:lang w:val="en-GB"/>
        </w:rPr>
        <w:tab/>
      </w:r>
      <w:r w:rsidR="00A33088" w:rsidRPr="00D428B3">
        <w:rPr>
          <w:rFonts w:ascii="Arial Narrow" w:hAnsi="Arial Narrow"/>
          <w:b/>
          <w:color w:val="000000"/>
          <w:sz w:val="22"/>
          <w:szCs w:val="22"/>
          <w:lang w:val="en-GB"/>
        </w:rPr>
        <w:t>National procedure</w:t>
      </w:r>
    </w:p>
    <w:p w14:paraId="4A554F8A" w14:textId="47A51D53" w:rsidR="008655B4" w:rsidRPr="002C4DC5" w:rsidRDefault="00D428B3" w:rsidP="00D428B3">
      <w:pPr>
        <w:pStyle w:val="PargrafodaLista"/>
        <w:shd w:val="clear" w:color="auto" w:fill="FFFFFF"/>
        <w:ind w:left="142" w:right="612"/>
        <w:jc w:val="both"/>
        <w:rPr>
          <w:rFonts w:ascii="Arial Narrow" w:hAnsi="Arial Narrow"/>
          <w:color w:val="000000"/>
          <w:lang w:val="en-GB"/>
        </w:rPr>
      </w:pPr>
      <w:r w:rsidRPr="00D428B3">
        <w:rPr>
          <w:rFonts w:ascii="Arial Narrow" w:hAnsi="Arial Narrow"/>
          <w:color w:val="000000"/>
          <w:lang w:val="en-GB"/>
        </w:rPr>
        <w:t xml:space="preserve">The update to the latest QRD </w:t>
      </w:r>
      <w:r>
        <w:rPr>
          <w:rFonts w:ascii="Arial Narrow" w:hAnsi="Arial Narrow"/>
          <w:color w:val="000000"/>
          <w:lang w:val="en-GB"/>
        </w:rPr>
        <w:t xml:space="preserve">version </w:t>
      </w:r>
      <w:r w:rsidRPr="00D428B3">
        <w:rPr>
          <w:rFonts w:ascii="Arial Narrow" w:hAnsi="Arial Narrow"/>
          <w:color w:val="000000"/>
          <w:lang w:val="en-GB"/>
        </w:rPr>
        <w:t xml:space="preserve">may be made </w:t>
      </w:r>
      <w:r>
        <w:rPr>
          <w:rFonts w:ascii="Arial Narrow" w:hAnsi="Arial Narrow"/>
          <w:color w:val="000000"/>
          <w:lang w:val="en-GB"/>
        </w:rPr>
        <w:t>in</w:t>
      </w:r>
      <w:r w:rsidRPr="00D428B3">
        <w:rPr>
          <w:rFonts w:ascii="Arial Narrow" w:hAnsi="Arial Narrow"/>
          <w:color w:val="000000"/>
          <w:lang w:val="en-GB"/>
        </w:rPr>
        <w:t xml:space="preserve"> </w:t>
      </w:r>
      <w:r>
        <w:rPr>
          <w:rFonts w:ascii="Arial Narrow" w:hAnsi="Arial Narrow"/>
          <w:color w:val="000000"/>
          <w:lang w:val="en-GB"/>
        </w:rPr>
        <w:t>t</w:t>
      </w:r>
      <w:r w:rsidRPr="00D428B3">
        <w:rPr>
          <w:rFonts w:ascii="Arial Narrow" w:hAnsi="Arial Narrow"/>
          <w:color w:val="000000"/>
          <w:lang w:val="en-GB"/>
        </w:rPr>
        <w:t xml:space="preserve">ype IB </w:t>
      </w:r>
      <w:r>
        <w:rPr>
          <w:rFonts w:ascii="Arial Narrow" w:hAnsi="Arial Narrow"/>
          <w:color w:val="000000"/>
          <w:lang w:val="en-GB"/>
        </w:rPr>
        <w:t>or t</w:t>
      </w:r>
      <w:r w:rsidRPr="00D428B3">
        <w:rPr>
          <w:rFonts w:ascii="Arial Narrow" w:hAnsi="Arial Narrow"/>
          <w:color w:val="000000"/>
          <w:lang w:val="en-GB"/>
        </w:rPr>
        <w:t xml:space="preserve">ype II variations of category C that are under assessment or a </w:t>
      </w:r>
      <w:r>
        <w:rPr>
          <w:rFonts w:ascii="Arial Narrow" w:hAnsi="Arial Narrow"/>
          <w:color w:val="000000"/>
          <w:lang w:val="en-GB"/>
        </w:rPr>
        <w:t>t</w:t>
      </w:r>
      <w:r w:rsidRPr="00D428B3">
        <w:rPr>
          <w:rFonts w:ascii="Arial Narrow" w:hAnsi="Arial Narrow"/>
          <w:color w:val="000000"/>
          <w:lang w:val="en-GB"/>
        </w:rPr>
        <w:t>ype IB variation in category C.I.z may be submitted for this purpose.</w:t>
      </w:r>
    </w:p>
    <w:p w14:paraId="15F75A63" w14:textId="77777777" w:rsidR="009C411B" w:rsidRPr="002C4DC5" w:rsidRDefault="009C411B" w:rsidP="009C411B">
      <w:pPr>
        <w:pStyle w:val="PargrafodaLista"/>
        <w:shd w:val="clear" w:color="auto" w:fill="FFFFFF"/>
        <w:ind w:left="142" w:right="612"/>
        <w:jc w:val="both"/>
        <w:rPr>
          <w:rFonts w:ascii="Arial Narrow" w:hAnsi="Arial Narrow"/>
          <w:color w:val="000000"/>
          <w:lang w:val="en-GB"/>
        </w:rPr>
      </w:pPr>
    </w:p>
    <w:p w14:paraId="45D947C9" w14:textId="342E674F" w:rsidR="008655B4" w:rsidRPr="008655B4" w:rsidRDefault="00A33088" w:rsidP="009C411B">
      <w:pPr>
        <w:pStyle w:val="PargrafodaLista"/>
        <w:numPr>
          <w:ilvl w:val="1"/>
          <w:numId w:val="16"/>
        </w:numPr>
        <w:shd w:val="clear" w:color="auto" w:fill="FFFFFF"/>
        <w:ind w:left="1418" w:right="612" w:hanging="709"/>
        <w:jc w:val="both"/>
        <w:rPr>
          <w:sz w:val="16"/>
          <w:szCs w:val="16"/>
        </w:rPr>
      </w:pPr>
      <w:r>
        <w:rPr>
          <w:rFonts w:ascii="Arial Narrow" w:hAnsi="Arial Narrow"/>
          <w:b/>
          <w:color w:val="000000"/>
        </w:rPr>
        <w:t>PT - CMS</w:t>
      </w:r>
    </w:p>
    <w:p w14:paraId="3BA3BE04" w14:textId="086BDC40" w:rsidR="008655B4" w:rsidRPr="002C4DC5" w:rsidRDefault="00D428B3" w:rsidP="00D428B3">
      <w:pPr>
        <w:pStyle w:val="PargrafodaLista"/>
        <w:shd w:val="clear" w:color="auto" w:fill="FFFFFF"/>
        <w:ind w:left="142" w:right="612"/>
        <w:jc w:val="both"/>
        <w:rPr>
          <w:rFonts w:ascii="Arial Narrow" w:hAnsi="Arial Narrow"/>
          <w:color w:val="000000"/>
          <w:lang w:val="en-GB"/>
        </w:rPr>
      </w:pPr>
      <w:r w:rsidRPr="00D428B3">
        <w:rPr>
          <w:rFonts w:ascii="Arial Narrow" w:hAnsi="Arial Narrow"/>
          <w:color w:val="000000"/>
          <w:lang w:val="en-GB"/>
        </w:rPr>
        <w:t>The update of the SmPC/</w:t>
      </w:r>
      <w:r>
        <w:rPr>
          <w:rFonts w:ascii="Arial Narrow" w:hAnsi="Arial Narrow"/>
          <w:color w:val="000000"/>
          <w:lang w:val="en-GB"/>
        </w:rPr>
        <w:t>PIL</w:t>
      </w:r>
      <w:r w:rsidRPr="00D428B3">
        <w:rPr>
          <w:rFonts w:ascii="Arial Narrow" w:hAnsi="Arial Narrow"/>
          <w:color w:val="000000"/>
          <w:lang w:val="en-GB"/>
        </w:rPr>
        <w:t xml:space="preserve"> should be carried out in accordance with the approv</w:t>
      </w:r>
      <w:r>
        <w:rPr>
          <w:rFonts w:ascii="Arial Narrow" w:hAnsi="Arial Narrow"/>
          <w:color w:val="000000"/>
          <w:lang w:val="en-GB"/>
        </w:rPr>
        <w:t>ed</w:t>
      </w:r>
      <w:r w:rsidRPr="00D428B3">
        <w:rPr>
          <w:rFonts w:ascii="Arial Narrow" w:hAnsi="Arial Narrow"/>
          <w:color w:val="000000"/>
          <w:lang w:val="en-GB"/>
        </w:rPr>
        <w:t xml:space="preserve"> product information by the Reference Member State.</w:t>
      </w:r>
    </w:p>
    <w:p w14:paraId="13BD6AAF" w14:textId="77777777" w:rsidR="008655B4" w:rsidRPr="002C4DC5" w:rsidRDefault="008655B4" w:rsidP="00296E87">
      <w:pPr>
        <w:shd w:val="clear" w:color="auto" w:fill="FFFFFF"/>
        <w:ind w:left="1068" w:right="612" w:hanging="73"/>
        <w:jc w:val="both"/>
        <w:rPr>
          <w:rFonts w:ascii="Arial Narrow" w:hAnsi="Arial Narrow"/>
          <w:lang w:val="en-GB"/>
        </w:rPr>
      </w:pPr>
    </w:p>
    <w:p w14:paraId="4CA6247D" w14:textId="11A9C2B5" w:rsidR="00312C2E" w:rsidRPr="00D10D6F" w:rsidRDefault="00A33088" w:rsidP="009C411B">
      <w:pPr>
        <w:pStyle w:val="PargrafodaLista"/>
        <w:numPr>
          <w:ilvl w:val="1"/>
          <w:numId w:val="16"/>
        </w:numPr>
        <w:shd w:val="clear" w:color="auto" w:fill="FFFFFF"/>
        <w:ind w:left="1418" w:right="612" w:hanging="709"/>
        <w:jc w:val="both"/>
        <w:rPr>
          <w:rFonts w:ascii="Arial Narrow" w:hAnsi="Arial Narrow"/>
          <w:b/>
          <w:color w:val="000000"/>
        </w:rPr>
      </w:pPr>
      <w:r>
        <w:rPr>
          <w:rFonts w:ascii="Arial Narrow" w:hAnsi="Arial Narrow"/>
          <w:b/>
          <w:color w:val="000000"/>
        </w:rPr>
        <w:t>PT - RMS</w:t>
      </w:r>
    </w:p>
    <w:p w14:paraId="6F8FBAE4" w14:textId="1EE324A8" w:rsidR="00C93EA1" w:rsidRPr="00C93EA1" w:rsidRDefault="00C93EA1" w:rsidP="009C411B">
      <w:pPr>
        <w:pStyle w:val="PargrafodaLista"/>
        <w:shd w:val="clear" w:color="auto" w:fill="FFFFFF"/>
        <w:ind w:left="142" w:right="612"/>
        <w:jc w:val="both"/>
        <w:rPr>
          <w:rFonts w:ascii="Arial Narrow" w:hAnsi="Arial Narrow"/>
          <w:color w:val="000000"/>
          <w:lang w:val="en-US"/>
        </w:rPr>
      </w:pPr>
      <w:r w:rsidRPr="00C93EA1">
        <w:rPr>
          <w:rFonts w:ascii="Arial Narrow" w:hAnsi="Arial Narrow"/>
          <w:color w:val="000000"/>
          <w:lang w:val="en-US"/>
        </w:rPr>
        <w:t xml:space="preserve">This update can be made in type IB and type II category C variations that are under assessment or a type IB, C.I.z variation </w:t>
      </w:r>
      <w:r>
        <w:rPr>
          <w:rFonts w:ascii="Arial Narrow" w:hAnsi="Arial Narrow"/>
          <w:color w:val="000000"/>
          <w:lang w:val="en-US"/>
        </w:rPr>
        <w:t xml:space="preserve">can be submitted </w:t>
      </w:r>
      <w:r w:rsidRPr="00C93EA1">
        <w:rPr>
          <w:rFonts w:ascii="Arial Narrow" w:hAnsi="Arial Narrow"/>
          <w:color w:val="000000"/>
          <w:lang w:val="en-US"/>
        </w:rPr>
        <w:t xml:space="preserve">to update </w:t>
      </w:r>
      <w:r>
        <w:rPr>
          <w:rFonts w:ascii="Arial Narrow" w:hAnsi="Arial Narrow"/>
          <w:color w:val="000000"/>
          <w:lang w:val="en-US"/>
        </w:rPr>
        <w:t xml:space="preserve">the </w:t>
      </w:r>
      <w:r w:rsidRPr="00C93EA1">
        <w:rPr>
          <w:rFonts w:ascii="Arial Narrow" w:hAnsi="Arial Narrow"/>
          <w:color w:val="000000"/>
          <w:lang w:val="en-US"/>
        </w:rPr>
        <w:t>S</w:t>
      </w:r>
      <w:r>
        <w:rPr>
          <w:rFonts w:ascii="Arial Narrow" w:hAnsi="Arial Narrow"/>
          <w:color w:val="000000"/>
          <w:lang w:val="en-US"/>
        </w:rPr>
        <w:t>m</w:t>
      </w:r>
      <w:r w:rsidRPr="00C93EA1">
        <w:rPr>
          <w:rFonts w:ascii="Arial Narrow" w:hAnsi="Arial Narrow"/>
          <w:color w:val="000000"/>
          <w:lang w:val="en-US"/>
        </w:rPr>
        <w:t>PC and/or PIL in line with latest QRD version.</w:t>
      </w:r>
    </w:p>
    <w:p w14:paraId="463E7020" w14:textId="2CED31B5" w:rsidR="00312C2E" w:rsidRPr="002C4DC5" w:rsidRDefault="00312C2E" w:rsidP="00296E87">
      <w:pPr>
        <w:shd w:val="clear" w:color="auto" w:fill="FFFFFF"/>
        <w:ind w:right="612" w:hanging="73"/>
        <w:jc w:val="both"/>
        <w:rPr>
          <w:rFonts w:ascii="Arial Narrow" w:hAnsi="Arial Narrow"/>
          <w:lang w:val="en-GB"/>
        </w:rPr>
      </w:pPr>
    </w:p>
    <w:p w14:paraId="2298B7E9" w14:textId="77777777" w:rsidR="00D428B3" w:rsidRPr="002C4DC5" w:rsidRDefault="00D428B3" w:rsidP="00296E87">
      <w:pPr>
        <w:shd w:val="clear" w:color="auto" w:fill="FFFFFF"/>
        <w:ind w:right="612" w:hanging="73"/>
        <w:jc w:val="both"/>
        <w:rPr>
          <w:rFonts w:ascii="Arial Narrow" w:hAnsi="Arial Narrow"/>
          <w:lang w:val="en-GB"/>
        </w:rPr>
      </w:pPr>
    </w:p>
    <w:p w14:paraId="39531A87" w14:textId="497032DE" w:rsidR="00942024" w:rsidRPr="00D428B3" w:rsidRDefault="00D428B3"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7" w:name="_Toc170826503"/>
      <w:bookmarkStart w:id="8" w:name="_Toc170892059"/>
      <w:r w:rsidRPr="00D428B3">
        <w:rPr>
          <w:rFonts w:ascii="Arial Narrow" w:hAnsi="Arial Narrow"/>
          <w:b/>
          <w:color w:val="000000"/>
          <w:lang w:val="en-GB"/>
        </w:rPr>
        <w:t>How should the SmPC and PIL files be submitted</w:t>
      </w:r>
      <w:r w:rsidR="00942024" w:rsidRPr="00D428B3">
        <w:rPr>
          <w:rFonts w:ascii="Arial Narrow" w:hAnsi="Arial Narrow"/>
          <w:b/>
          <w:color w:val="000000"/>
          <w:lang w:val="en-GB"/>
        </w:rPr>
        <w:t>?</w:t>
      </w:r>
      <w:bookmarkEnd w:id="7"/>
      <w:bookmarkEnd w:id="8"/>
    </w:p>
    <w:p w14:paraId="442D74F9" w14:textId="5BE26C4F" w:rsidR="00942024" w:rsidRPr="00D428B3" w:rsidRDefault="00942024" w:rsidP="00296E87">
      <w:pPr>
        <w:pStyle w:val="PargrafodaLista"/>
        <w:shd w:val="clear" w:color="auto" w:fill="FFFFFF"/>
        <w:ind w:left="707" w:right="612" w:hanging="73"/>
        <w:jc w:val="both"/>
        <w:rPr>
          <w:rFonts w:ascii="Arial Narrow" w:hAnsi="Arial Narrow"/>
          <w:b/>
          <w:color w:val="000000"/>
          <w:lang w:val="en-GB"/>
        </w:rPr>
      </w:pPr>
      <w:r w:rsidRPr="00D428B3">
        <w:rPr>
          <w:rFonts w:ascii="Arial Narrow" w:hAnsi="Arial Narrow"/>
          <w:b/>
          <w:color w:val="000000"/>
          <w:lang w:val="en-GB"/>
        </w:rPr>
        <w:t xml:space="preserve">5.1 </w:t>
      </w:r>
      <w:r w:rsidR="009C411B" w:rsidRPr="00D428B3">
        <w:rPr>
          <w:rFonts w:ascii="Arial Narrow" w:hAnsi="Arial Narrow"/>
          <w:b/>
          <w:color w:val="000000"/>
          <w:lang w:val="en-GB"/>
        </w:rPr>
        <w:tab/>
      </w:r>
      <w:r w:rsidR="00A33088" w:rsidRPr="00D428B3">
        <w:rPr>
          <w:rFonts w:ascii="Arial Narrow" w:hAnsi="Arial Narrow"/>
          <w:b/>
          <w:color w:val="000000"/>
          <w:lang w:val="en-GB"/>
        </w:rPr>
        <w:t>National procedure</w:t>
      </w:r>
    </w:p>
    <w:p w14:paraId="7CD10165" w14:textId="38EEEFB8" w:rsidR="00D428B3" w:rsidRPr="00D428B3" w:rsidRDefault="00D428B3" w:rsidP="009C411B">
      <w:pPr>
        <w:pStyle w:val="PargrafodaLista"/>
        <w:shd w:val="clear" w:color="auto" w:fill="FFFFFF"/>
        <w:ind w:left="142" w:right="612"/>
        <w:jc w:val="both"/>
        <w:rPr>
          <w:rFonts w:ascii="Arial Narrow" w:hAnsi="Arial Narrow"/>
          <w:color w:val="000000"/>
          <w:highlight w:val="yellow"/>
          <w:lang w:val="en-GB"/>
        </w:rPr>
      </w:pPr>
      <w:r>
        <w:rPr>
          <w:rFonts w:ascii="Arial Narrow" w:hAnsi="Arial Narrow"/>
          <w:color w:val="000000"/>
          <w:lang w:val="en-GB"/>
        </w:rPr>
        <w:t xml:space="preserve">The </w:t>
      </w:r>
      <w:r w:rsidRPr="00D428B3">
        <w:rPr>
          <w:rFonts w:ascii="Arial Narrow" w:hAnsi="Arial Narrow"/>
          <w:color w:val="000000"/>
          <w:lang w:val="en-GB"/>
        </w:rPr>
        <w:t xml:space="preserve">electronic versions of the SmPC and </w:t>
      </w:r>
      <w:r>
        <w:rPr>
          <w:rFonts w:ascii="Arial Narrow" w:hAnsi="Arial Narrow"/>
          <w:color w:val="000000"/>
          <w:lang w:val="en-GB"/>
        </w:rPr>
        <w:t>PIL</w:t>
      </w:r>
      <w:r w:rsidRPr="00D428B3">
        <w:rPr>
          <w:rFonts w:ascii="Arial Narrow" w:hAnsi="Arial Narrow"/>
          <w:color w:val="000000"/>
          <w:lang w:val="en-GB"/>
        </w:rPr>
        <w:t xml:space="preserve"> with </w:t>
      </w:r>
      <w:r w:rsidR="00447D20">
        <w:rPr>
          <w:rFonts w:ascii="Arial Narrow" w:hAnsi="Arial Narrow"/>
          <w:color w:val="000000"/>
          <w:lang w:val="en-GB"/>
        </w:rPr>
        <w:t>track changes should be</w:t>
      </w:r>
      <w:r w:rsidRPr="00D428B3">
        <w:rPr>
          <w:rFonts w:ascii="Arial Narrow" w:hAnsi="Arial Narrow"/>
          <w:color w:val="000000"/>
          <w:lang w:val="en-GB"/>
        </w:rPr>
        <w:t xml:space="preserve"> submitted in word format, </w:t>
      </w:r>
      <w:r w:rsidR="00447D20">
        <w:rPr>
          <w:rFonts w:ascii="Arial Narrow" w:hAnsi="Arial Narrow"/>
          <w:color w:val="000000"/>
          <w:lang w:val="en-GB"/>
        </w:rPr>
        <w:t xml:space="preserve">and </w:t>
      </w:r>
      <w:r w:rsidRPr="00D428B3">
        <w:rPr>
          <w:rFonts w:ascii="Arial Narrow" w:hAnsi="Arial Narrow"/>
          <w:color w:val="000000"/>
          <w:lang w:val="en-GB"/>
        </w:rPr>
        <w:t xml:space="preserve">prepared in accordance with the instructions of </w:t>
      </w:r>
      <w:r w:rsidR="00447D20">
        <w:rPr>
          <w:rFonts w:ascii="Arial Narrow" w:hAnsi="Arial Narrow"/>
          <w:color w:val="000000"/>
          <w:lang w:val="en-GB"/>
        </w:rPr>
        <w:t xml:space="preserve">the Circular Informativa </w:t>
      </w:r>
      <w:hyperlink r:id="rId10" w:history="1">
        <w:bookmarkStart w:id="9" w:name="_Hlk170851600"/>
        <w:r w:rsidR="00447D20" w:rsidRPr="00447D20">
          <w:rPr>
            <w:rStyle w:val="Hiperligao"/>
            <w:rFonts w:ascii="Arial Narrow" w:hAnsi="Arial Narrow"/>
            <w:lang w:val="en-GB"/>
          </w:rPr>
          <w:t xml:space="preserve">104/CA </w:t>
        </w:r>
        <w:r w:rsidR="00447D20">
          <w:rPr>
            <w:rStyle w:val="Hiperligao"/>
            <w:rFonts w:ascii="Arial Narrow" w:hAnsi="Arial Narrow"/>
            <w:lang w:val="en-GB"/>
          </w:rPr>
          <w:t>of</w:t>
        </w:r>
        <w:r w:rsidR="00447D20" w:rsidRPr="00447D20">
          <w:rPr>
            <w:rStyle w:val="Hiperligao"/>
            <w:rFonts w:ascii="Arial Narrow" w:hAnsi="Arial Narrow"/>
            <w:lang w:val="en-GB"/>
          </w:rPr>
          <w:t xml:space="preserve"> 28-09-200</w:t>
        </w:r>
        <w:bookmarkEnd w:id="9"/>
        <w:r w:rsidR="00447D20" w:rsidRPr="00447D20">
          <w:rPr>
            <w:rStyle w:val="Hiperligao"/>
            <w:rFonts w:ascii="Arial Narrow" w:hAnsi="Arial Narrow"/>
            <w:lang w:val="en-GB"/>
          </w:rPr>
          <w:t>6</w:t>
        </w:r>
      </w:hyperlink>
      <w:r w:rsidRPr="00D428B3">
        <w:rPr>
          <w:rFonts w:ascii="Arial Narrow" w:hAnsi="Arial Narrow"/>
          <w:color w:val="000000"/>
          <w:lang w:val="en-GB"/>
        </w:rPr>
        <w:t>.</w:t>
      </w:r>
      <w:r w:rsidR="00447D20">
        <w:rPr>
          <w:rFonts w:ascii="Arial Narrow" w:hAnsi="Arial Narrow"/>
          <w:color w:val="000000"/>
          <w:lang w:val="en-GB"/>
        </w:rPr>
        <w:t xml:space="preserve"> </w:t>
      </w:r>
      <w:r w:rsidRPr="00D428B3">
        <w:rPr>
          <w:rFonts w:ascii="Arial Narrow" w:hAnsi="Arial Narrow"/>
          <w:color w:val="000000"/>
          <w:lang w:val="en-GB"/>
        </w:rPr>
        <w:t xml:space="preserve"> See also the question "</w:t>
      </w:r>
      <w:r w:rsidR="00447D20" w:rsidRPr="00447D20">
        <w:rPr>
          <w:rFonts w:ascii="Arial Narrow" w:hAnsi="Arial Narrow"/>
          <w:b/>
          <w:lang w:val="en-GB"/>
        </w:rPr>
        <w:t xml:space="preserve"> </w:t>
      </w:r>
      <w:r w:rsidR="00447D20" w:rsidRPr="00480F08">
        <w:rPr>
          <w:rFonts w:ascii="Arial Narrow" w:hAnsi="Arial Narrow"/>
          <w:b/>
          <w:lang w:val="en-GB"/>
        </w:rPr>
        <w:t>How to proceed when the texts published in Infomed do not contain information that is already approved</w:t>
      </w:r>
      <w:r w:rsidRPr="00D428B3">
        <w:rPr>
          <w:rFonts w:ascii="Arial Narrow" w:hAnsi="Arial Narrow"/>
          <w:color w:val="000000"/>
          <w:lang w:val="en-GB"/>
        </w:rPr>
        <w:t>?"</w:t>
      </w:r>
    </w:p>
    <w:p w14:paraId="2B30E9A2" w14:textId="77777777" w:rsidR="00D428B3" w:rsidRPr="00D428B3" w:rsidRDefault="00D428B3" w:rsidP="009C411B">
      <w:pPr>
        <w:pStyle w:val="PargrafodaLista"/>
        <w:shd w:val="clear" w:color="auto" w:fill="FFFFFF"/>
        <w:ind w:left="142" w:right="612"/>
        <w:jc w:val="both"/>
        <w:rPr>
          <w:rFonts w:ascii="Arial Narrow" w:hAnsi="Arial Narrow"/>
          <w:color w:val="000000"/>
          <w:highlight w:val="yellow"/>
          <w:lang w:val="en-GB"/>
        </w:rPr>
      </w:pPr>
    </w:p>
    <w:p w14:paraId="13097274" w14:textId="77777777" w:rsidR="005E2DCF" w:rsidRPr="002C4DC5" w:rsidRDefault="005E2DCF" w:rsidP="00296E87">
      <w:pPr>
        <w:pStyle w:val="PargrafodaLista"/>
        <w:shd w:val="clear" w:color="auto" w:fill="FFFFFF"/>
        <w:ind w:left="1069" w:right="612" w:hanging="73"/>
        <w:jc w:val="both"/>
        <w:rPr>
          <w:rFonts w:ascii="Arial Narrow" w:hAnsi="Arial Narrow"/>
          <w:color w:val="000000"/>
          <w:lang w:val="en-GB"/>
        </w:rPr>
      </w:pPr>
    </w:p>
    <w:p w14:paraId="6C788D8D" w14:textId="2E2F6BC6" w:rsidR="00942024" w:rsidRPr="00447D20" w:rsidRDefault="005E2DCF" w:rsidP="009C411B">
      <w:pPr>
        <w:pStyle w:val="PargrafodaLista"/>
        <w:shd w:val="clear" w:color="auto" w:fill="FFFFFF"/>
        <w:ind w:left="707" w:right="612" w:hanging="73"/>
        <w:jc w:val="both"/>
        <w:rPr>
          <w:rFonts w:ascii="Arial Narrow" w:hAnsi="Arial Narrow"/>
          <w:b/>
          <w:color w:val="000000"/>
          <w:lang w:val="en-GB"/>
        </w:rPr>
      </w:pPr>
      <w:r w:rsidRPr="00447D20">
        <w:rPr>
          <w:rFonts w:ascii="Arial Narrow" w:hAnsi="Arial Narrow"/>
          <w:b/>
          <w:color w:val="000000"/>
          <w:lang w:val="en-GB"/>
        </w:rPr>
        <w:t xml:space="preserve">5.2 </w:t>
      </w:r>
      <w:r w:rsidR="009C411B" w:rsidRPr="00447D20">
        <w:rPr>
          <w:rFonts w:ascii="Arial Narrow" w:hAnsi="Arial Narrow"/>
          <w:b/>
          <w:color w:val="000000"/>
          <w:lang w:val="en-GB"/>
        </w:rPr>
        <w:tab/>
      </w:r>
      <w:r w:rsidR="00A33088" w:rsidRPr="00447D20">
        <w:rPr>
          <w:rFonts w:ascii="Arial Narrow" w:hAnsi="Arial Narrow"/>
          <w:b/>
          <w:color w:val="000000"/>
          <w:lang w:val="en-GB"/>
        </w:rPr>
        <w:t>PT - CMS</w:t>
      </w:r>
    </w:p>
    <w:p w14:paraId="74D6071D" w14:textId="74BC6111" w:rsidR="00447D20" w:rsidRPr="00447D20" w:rsidRDefault="00447D20" w:rsidP="00447D20">
      <w:pPr>
        <w:pStyle w:val="PargrafodaLista"/>
        <w:shd w:val="clear" w:color="auto" w:fill="FFFFFF"/>
        <w:ind w:left="142" w:right="612"/>
        <w:jc w:val="both"/>
        <w:rPr>
          <w:rFonts w:ascii="Arial Narrow" w:hAnsi="Arial Narrow"/>
          <w:color w:val="000000"/>
          <w:lang w:val="en-GB"/>
        </w:rPr>
      </w:pPr>
      <w:r w:rsidRPr="00447D20">
        <w:rPr>
          <w:rFonts w:ascii="Arial Narrow" w:hAnsi="Arial Narrow"/>
          <w:color w:val="000000"/>
          <w:lang w:val="en-GB"/>
        </w:rPr>
        <w:t xml:space="preserve">In the case of variations in category C., </w:t>
      </w:r>
      <w:r>
        <w:rPr>
          <w:rFonts w:ascii="Arial Narrow" w:hAnsi="Arial Narrow"/>
          <w:color w:val="000000"/>
          <w:lang w:val="en-GB"/>
        </w:rPr>
        <w:t xml:space="preserve">and </w:t>
      </w:r>
      <w:r w:rsidRPr="00447D20">
        <w:rPr>
          <w:rFonts w:ascii="Arial Narrow" w:hAnsi="Arial Narrow"/>
          <w:color w:val="000000"/>
          <w:lang w:val="en-GB"/>
        </w:rPr>
        <w:t xml:space="preserve">according to </w:t>
      </w:r>
      <w:r>
        <w:rPr>
          <w:rFonts w:ascii="Arial Narrow" w:hAnsi="Arial Narrow"/>
          <w:color w:val="000000"/>
          <w:lang w:val="en-GB"/>
        </w:rPr>
        <w:t>Circular Informativa</w:t>
      </w:r>
      <w:r w:rsidRPr="00447D20">
        <w:rPr>
          <w:rFonts w:ascii="Arial Narrow" w:hAnsi="Arial Narrow"/>
          <w:color w:val="000000"/>
          <w:lang w:val="en-GB"/>
        </w:rPr>
        <w:t xml:space="preserve"> </w:t>
      </w:r>
      <w:hyperlink r:id="rId11" w:history="1">
        <w:r w:rsidRPr="002C3F40">
          <w:rPr>
            <w:rStyle w:val="Hiperligao"/>
            <w:rFonts w:ascii="Arial Narrow" w:hAnsi="Arial Narrow"/>
            <w:lang w:val="en-GB"/>
          </w:rPr>
          <w:t>010/CD/100.20.200</w:t>
        </w:r>
      </w:hyperlink>
      <w:r w:rsidRPr="00447D20">
        <w:rPr>
          <w:rFonts w:ascii="Arial Narrow" w:hAnsi="Arial Narrow"/>
          <w:color w:val="000000"/>
          <w:lang w:val="en-GB"/>
        </w:rPr>
        <w:t xml:space="preserve"> of 22/01/2021, an e-mail must be sent to </w:t>
      </w:r>
      <w:hyperlink r:id="rId12" w:history="1">
        <w:r w:rsidRPr="002C3F40">
          <w:rPr>
            <w:rStyle w:val="Hiperligao"/>
            <w:rFonts w:ascii="Arial Narrow" w:hAnsi="Arial Narrow"/>
            <w:lang w:val="en-GB"/>
          </w:rPr>
          <w:t>infomed_cms.post@infarmed.pt</w:t>
        </w:r>
      </w:hyperlink>
      <w:r w:rsidRPr="00447D20">
        <w:rPr>
          <w:rFonts w:ascii="Arial Narrow" w:hAnsi="Arial Narrow"/>
          <w:color w:val="000000"/>
          <w:lang w:val="en-GB"/>
        </w:rPr>
        <w:t>, identifying in tabular form</w:t>
      </w:r>
      <w:r>
        <w:rPr>
          <w:rFonts w:ascii="Arial Narrow" w:hAnsi="Arial Narrow"/>
          <w:color w:val="000000"/>
          <w:lang w:val="en-GB"/>
        </w:rPr>
        <w:t>at</w:t>
      </w:r>
      <w:r w:rsidRPr="00447D20">
        <w:rPr>
          <w:rFonts w:ascii="Arial Narrow" w:hAnsi="Arial Narrow"/>
          <w:color w:val="000000"/>
          <w:lang w:val="en-GB"/>
        </w:rPr>
        <w:t xml:space="preserve"> the </w:t>
      </w:r>
      <w:r>
        <w:rPr>
          <w:rFonts w:ascii="Arial Narrow" w:hAnsi="Arial Narrow"/>
          <w:color w:val="000000"/>
          <w:lang w:val="en-GB"/>
        </w:rPr>
        <w:t xml:space="preserve">variations </w:t>
      </w:r>
      <w:r w:rsidRPr="00447D20">
        <w:rPr>
          <w:rFonts w:ascii="Arial Narrow" w:hAnsi="Arial Narrow"/>
          <w:color w:val="000000"/>
          <w:lang w:val="en-GB"/>
        </w:rPr>
        <w:t xml:space="preserve">approved by the Reference Member State included in the national version of the </w:t>
      </w:r>
      <w:r>
        <w:rPr>
          <w:rFonts w:ascii="Arial Narrow" w:hAnsi="Arial Narrow"/>
          <w:color w:val="000000"/>
          <w:lang w:val="en-GB"/>
        </w:rPr>
        <w:t>SmPC</w:t>
      </w:r>
      <w:r w:rsidRPr="00447D20">
        <w:rPr>
          <w:rFonts w:ascii="Arial Narrow" w:hAnsi="Arial Narrow"/>
          <w:color w:val="000000"/>
          <w:lang w:val="en-GB"/>
        </w:rPr>
        <w:t>/</w:t>
      </w:r>
      <w:r>
        <w:rPr>
          <w:rFonts w:ascii="Arial Narrow" w:hAnsi="Arial Narrow"/>
          <w:color w:val="000000"/>
          <w:lang w:val="en-GB"/>
        </w:rPr>
        <w:t>PIL</w:t>
      </w:r>
      <w:r w:rsidRPr="00447D20">
        <w:rPr>
          <w:rFonts w:ascii="Arial Narrow" w:hAnsi="Arial Narrow"/>
          <w:color w:val="000000"/>
          <w:lang w:val="en-GB"/>
        </w:rPr>
        <w:t xml:space="preserve"> submitted. The electronic versions of the </w:t>
      </w:r>
      <w:r>
        <w:rPr>
          <w:rFonts w:ascii="Arial Narrow" w:hAnsi="Arial Narrow"/>
          <w:color w:val="000000"/>
          <w:lang w:val="en-GB"/>
        </w:rPr>
        <w:t>SmPC</w:t>
      </w:r>
      <w:r w:rsidRPr="00447D20">
        <w:rPr>
          <w:rFonts w:ascii="Arial Narrow" w:hAnsi="Arial Narrow"/>
          <w:color w:val="000000"/>
          <w:lang w:val="en-GB"/>
        </w:rPr>
        <w:t>/</w:t>
      </w:r>
      <w:r>
        <w:rPr>
          <w:rFonts w:ascii="Arial Narrow" w:hAnsi="Arial Narrow"/>
          <w:color w:val="000000"/>
          <w:lang w:val="en-GB"/>
        </w:rPr>
        <w:t>PIL</w:t>
      </w:r>
      <w:r w:rsidRPr="00447D20">
        <w:rPr>
          <w:rFonts w:ascii="Arial Narrow" w:hAnsi="Arial Narrow"/>
          <w:color w:val="000000"/>
          <w:lang w:val="en-GB"/>
        </w:rPr>
        <w:t xml:space="preserve"> should be sent as an attachment to the e-mail, with the aforementioned changes </w:t>
      </w:r>
      <w:r>
        <w:rPr>
          <w:rFonts w:ascii="Arial Narrow" w:hAnsi="Arial Narrow"/>
          <w:color w:val="000000"/>
          <w:lang w:val="en-GB"/>
        </w:rPr>
        <w:t>in track changes</w:t>
      </w:r>
      <w:r w:rsidRPr="00447D20">
        <w:rPr>
          <w:rFonts w:ascii="Arial Narrow" w:hAnsi="Arial Narrow"/>
          <w:color w:val="000000"/>
          <w:lang w:val="en-GB"/>
        </w:rPr>
        <w:t xml:space="preserve">, in word format </w:t>
      </w:r>
      <w:r>
        <w:rPr>
          <w:rFonts w:ascii="Arial Narrow" w:hAnsi="Arial Narrow"/>
          <w:color w:val="000000"/>
          <w:lang w:val="en-GB"/>
        </w:rPr>
        <w:t xml:space="preserve">and </w:t>
      </w:r>
      <w:r w:rsidRPr="00447D20">
        <w:rPr>
          <w:rFonts w:ascii="Arial Narrow" w:hAnsi="Arial Narrow"/>
          <w:color w:val="000000"/>
          <w:lang w:val="en-GB"/>
        </w:rPr>
        <w:t xml:space="preserve">prepared in accordance with the </w:t>
      </w:r>
      <w:r>
        <w:rPr>
          <w:rFonts w:ascii="Arial Narrow" w:hAnsi="Arial Narrow"/>
          <w:color w:val="000000"/>
          <w:lang w:val="en-GB"/>
        </w:rPr>
        <w:t xml:space="preserve">Circular Informativa </w:t>
      </w:r>
      <w:hyperlink r:id="rId13" w:history="1">
        <w:r w:rsidRPr="00447D20">
          <w:rPr>
            <w:rStyle w:val="Hiperligao"/>
            <w:rFonts w:ascii="Arial Narrow" w:hAnsi="Arial Narrow"/>
            <w:lang w:val="en-GB"/>
          </w:rPr>
          <w:t xml:space="preserve">104/CA </w:t>
        </w:r>
        <w:r>
          <w:rPr>
            <w:rStyle w:val="Hiperligao"/>
            <w:rFonts w:ascii="Arial Narrow" w:hAnsi="Arial Narrow"/>
            <w:lang w:val="en-GB"/>
          </w:rPr>
          <w:t>of</w:t>
        </w:r>
        <w:r w:rsidRPr="00447D20">
          <w:rPr>
            <w:rStyle w:val="Hiperligao"/>
            <w:rFonts w:ascii="Arial Narrow" w:hAnsi="Arial Narrow"/>
            <w:lang w:val="en-GB"/>
          </w:rPr>
          <w:t xml:space="preserve"> 28-09-2006</w:t>
        </w:r>
      </w:hyperlink>
      <w:r w:rsidRPr="00447D20">
        <w:rPr>
          <w:rFonts w:ascii="Arial Narrow" w:hAnsi="Arial Narrow"/>
          <w:color w:val="000000"/>
          <w:lang w:val="en-GB"/>
        </w:rPr>
        <w:t>.</w:t>
      </w:r>
    </w:p>
    <w:p w14:paraId="4A620202" w14:textId="317CA72B" w:rsidR="00447D20" w:rsidRPr="00447D20" w:rsidRDefault="00447D20" w:rsidP="00447D20">
      <w:pPr>
        <w:pStyle w:val="PargrafodaLista"/>
        <w:shd w:val="clear" w:color="auto" w:fill="FFFFFF"/>
        <w:ind w:left="142" w:right="612"/>
        <w:jc w:val="both"/>
        <w:rPr>
          <w:rFonts w:ascii="Arial Narrow" w:hAnsi="Arial Narrow"/>
          <w:color w:val="000000"/>
          <w:highlight w:val="yellow"/>
          <w:lang w:val="en-GB"/>
        </w:rPr>
      </w:pPr>
      <w:r w:rsidRPr="00447D20">
        <w:rPr>
          <w:rFonts w:ascii="Arial Narrow" w:hAnsi="Arial Narrow"/>
          <w:color w:val="000000"/>
          <w:lang w:val="en-GB"/>
        </w:rPr>
        <w:t xml:space="preserve">In the case of </w:t>
      </w:r>
      <w:r>
        <w:rPr>
          <w:rFonts w:ascii="Arial Narrow" w:hAnsi="Arial Narrow"/>
          <w:color w:val="000000"/>
          <w:lang w:val="en-GB"/>
        </w:rPr>
        <w:t>variations in</w:t>
      </w:r>
      <w:r w:rsidRPr="00447D20">
        <w:rPr>
          <w:rFonts w:ascii="Arial Narrow" w:hAnsi="Arial Narrow"/>
          <w:color w:val="000000"/>
          <w:lang w:val="en-GB"/>
        </w:rPr>
        <w:t xml:space="preserve"> categories A and B., the national version of the texts should only be included in the file during the procedure, and the procedure detailed above for amendments to category C shall not apply.</w:t>
      </w:r>
    </w:p>
    <w:p w14:paraId="14E76F67" w14:textId="77777777" w:rsidR="00942024" w:rsidRPr="002C4DC5" w:rsidRDefault="00942024" w:rsidP="00296E87">
      <w:pPr>
        <w:pStyle w:val="PargrafodaLista"/>
        <w:shd w:val="clear" w:color="auto" w:fill="FFFFFF"/>
        <w:ind w:left="360" w:right="612" w:hanging="73"/>
        <w:jc w:val="both"/>
        <w:rPr>
          <w:rFonts w:ascii="Arial Narrow" w:hAnsi="Arial Narrow"/>
          <w:color w:val="000000"/>
          <w:lang w:val="en-GB"/>
        </w:rPr>
      </w:pPr>
    </w:p>
    <w:p w14:paraId="0DA98B54" w14:textId="77777777" w:rsidR="00942024" w:rsidRPr="002C4DC5" w:rsidRDefault="00942024" w:rsidP="00296E87">
      <w:pPr>
        <w:pStyle w:val="PargrafodaLista"/>
        <w:shd w:val="clear" w:color="auto" w:fill="FFFFFF"/>
        <w:ind w:left="1514" w:right="612" w:hanging="73"/>
        <w:jc w:val="both"/>
        <w:rPr>
          <w:rFonts w:ascii="Arial Narrow" w:hAnsi="Arial Narrow"/>
          <w:lang w:val="en-GB"/>
        </w:rPr>
      </w:pPr>
    </w:p>
    <w:p w14:paraId="3C52BEE0" w14:textId="7503542C" w:rsidR="00942024" w:rsidRPr="00D10D6F" w:rsidRDefault="00480F08"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10" w:name="_Toc170826504"/>
      <w:bookmarkStart w:id="11" w:name="_Toc170892060"/>
      <w:r w:rsidRPr="00480F08">
        <w:rPr>
          <w:rFonts w:ascii="Arial Narrow" w:hAnsi="Arial Narrow"/>
          <w:b/>
          <w:lang w:val="en-GB"/>
        </w:rPr>
        <w:t>How to proceed when the texts published in Infomed do not contain information that is already approved</w:t>
      </w:r>
      <w:r w:rsidRPr="00C04A5B">
        <w:rPr>
          <w:rFonts w:ascii="Arial Narrow" w:hAnsi="Arial Narrow"/>
          <w:lang w:val="en-GB"/>
        </w:rPr>
        <w:t>?</w:t>
      </w:r>
      <w:r w:rsidR="00112B0C" w:rsidRPr="00480F08">
        <w:rPr>
          <w:rFonts w:ascii="Arial Narrow" w:hAnsi="Arial Narrow"/>
          <w:b/>
          <w:color w:val="000000"/>
          <w:lang w:val="en-GB"/>
        </w:rPr>
        <w:t xml:space="preserve"> </w:t>
      </w:r>
      <w:r w:rsidR="00112B0C" w:rsidRPr="00D10D6F">
        <w:rPr>
          <w:rFonts w:ascii="Arial Narrow" w:hAnsi="Arial Narrow"/>
          <w:b/>
          <w:color w:val="000000"/>
        </w:rPr>
        <w:t>(</w:t>
      </w:r>
      <w:r w:rsidR="00A33088">
        <w:rPr>
          <w:rFonts w:ascii="Arial Narrow" w:hAnsi="Arial Narrow"/>
          <w:b/>
          <w:color w:val="000000"/>
        </w:rPr>
        <w:t>National procedure</w:t>
      </w:r>
      <w:r w:rsidR="00112B0C">
        <w:rPr>
          <w:rFonts w:ascii="Arial Narrow" w:hAnsi="Arial Narrow"/>
          <w:b/>
          <w:color w:val="000000"/>
        </w:rPr>
        <w:t>)</w:t>
      </w:r>
      <w:r w:rsidR="00942024" w:rsidRPr="00D10D6F">
        <w:rPr>
          <w:rFonts w:ascii="Arial Narrow" w:hAnsi="Arial Narrow"/>
          <w:b/>
          <w:color w:val="000000"/>
        </w:rPr>
        <w:t>?</w:t>
      </w:r>
      <w:bookmarkEnd w:id="10"/>
      <w:bookmarkEnd w:id="11"/>
    </w:p>
    <w:p w14:paraId="5D86D0EB" w14:textId="6A0D4EE4" w:rsidR="00447D20" w:rsidRPr="00447D20" w:rsidRDefault="00447D20" w:rsidP="009C411B">
      <w:pPr>
        <w:pStyle w:val="PargrafodaLista"/>
        <w:shd w:val="clear" w:color="auto" w:fill="FFFFFF"/>
        <w:ind w:left="142" w:right="612"/>
        <w:jc w:val="both"/>
        <w:rPr>
          <w:rFonts w:ascii="Arial Narrow" w:hAnsi="Arial Narrow"/>
          <w:color w:val="000000"/>
          <w:highlight w:val="yellow"/>
          <w:lang w:val="en-GB"/>
        </w:rPr>
      </w:pPr>
      <w:r w:rsidRPr="00447D20">
        <w:rPr>
          <w:rFonts w:ascii="Arial Narrow" w:hAnsi="Arial Narrow"/>
          <w:color w:val="000000"/>
          <w:lang w:val="en-GB"/>
        </w:rPr>
        <w:t xml:space="preserve">This information may be added in connection with any change in categories A, B and C with an impact on the texts of the SmPC and </w:t>
      </w:r>
      <w:r>
        <w:rPr>
          <w:rFonts w:ascii="Arial Narrow" w:hAnsi="Arial Narrow"/>
          <w:color w:val="000000"/>
          <w:lang w:val="en-GB"/>
        </w:rPr>
        <w:t>PIL</w:t>
      </w:r>
      <w:r w:rsidRPr="00447D20">
        <w:rPr>
          <w:rFonts w:ascii="Arial Narrow" w:hAnsi="Arial Narrow"/>
          <w:color w:val="000000"/>
          <w:lang w:val="en-GB"/>
        </w:rPr>
        <w:t xml:space="preserve">, provided that the </w:t>
      </w:r>
      <w:r w:rsidR="002935A7">
        <w:rPr>
          <w:rFonts w:ascii="Arial Narrow" w:hAnsi="Arial Narrow"/>
          <w:color w:val="000000"/>
          <w:lang w:val="en-GB"/>
        </w:rPr>
        <w:t xml:space="preserve">marketing authorisation </w:t>
      </w:r>
      <w:r w:rsidRPr="00447D20">
        <w:rPr>
          <w:rFonts w:ascii="Arial Narrow" w:hAnsi="Arial Narrow"/>
          <w:color w:val="000000"/>
          <w:lang w:val="en-GB"/>
        </w:rPr>
        <w:t xml:space="preserve">holder indicates </w:t>
      </w:r>
      <w:r w:rsidR="002935A7">
        <w:rPr>
          <w:rFonts w:ascii="Arial Narrow" w:hAnsi="Arial Narrow"/>
          <w:color w:val="000000"/>
          <w:lang w:val="en-GB"/>
        </w:rPr>
        <w:t xml:space="preserve">in the texts </w:t>
      </w:r>
      <w:r w:rsidRPr="00447D20">
        <w:rPr>
          <w:rFonts w:ascii="Arial Narrow" w:hAnsi="Arial Narrow"/>
          <w:color w:val="000000"/>
          <w:lang w:val="en-GB"/>
        </w:rPr>
        <w:t xml:space="preserve">the </w:t>
      </w:r>
      <w:r w:rsidR="002935A7">
        <w:rPr>
          <w:rFonts w:ascii="Arial Narrow" w:hAnsi="Arial Narrow"/>
          <w:color w:val="000000"/>
          <w:lang w:val="en-GB"/>
        </w:rPr>
        <w:t>procedure number of the variations where the text was approved and the date of approval.</w:t>
      </w:r>
      <w:r w:rsidRPr="00447D20">
        <w:rPr>
          <w:rFonts w:ascii="Arial Narrow" w:hAnsi="Arial Narrow"/>
          <w:color w:val="000000"/>
          <w:lang w:val="en-GB"/>
        </w:rPr>
        <w:t xml:space="preserve"> To do this, this information can be entered using the "comment" tool in word.</w:t>
      </w:r>
    </w:p>
    <w:p w14:paraId="04ED4D31" w14:textId="77777777" w:rsidR="005E2DCF" w:rsidRPr="002C4DC5" w:rsidRDefault="005E2DCF" w:rsidP="00296E87">
      <w:pPr>
        <w:pStyle w:val="PargrafodaLista"/>
        <w:shd w:val="clear" w:color="auto" w:fill="FFFFFF"/>
        <w:ind w:left="1069" w:right="612" w:hanging="73"/>
        <w:jc w:val="both"/>
        <w:rPr>
          <w:rFonts w:ascii="Arial Narrow" w:hAnsi="Arial Narrow"/>
          <w:lang w:val="en-GB"/>
        </w:rPr>
      </w:pPr>
    </w:p>
    <w:p w14:paraId="3F3BB433" w14:textId="511EA27A" w:rsidR="00942024" w:rsidRPr="002C4DC5" w:rsidRDefault="00942024" w:rsidP="00296E87">
      <w:pPr>
        <w:pStyle w:val="PargrafodaLista"/>
        <w:shd w:val="clear" w:color="auto" w:fill="FFFFFF"/>
        <w:ind w:left="1069" w:right="612" w:hanging="73"/>
        <w:jc w:val="both"/>
        <w:rPr>
          <w:rFonts w:ascii="Arial Narrow" w:hAnsi="Arial Narrow"/>
          <w:color w:val="000000"/>
          <w:lang w:val="en-GB"/>
        </w:rPr>
      </w:pPr>
    </w:p>
    <w:p w14:paraId="2CEF4874" w14:textId="798E4C35" w:rsidR="00942024" w:rsidRPr="00C93EA1" w:rsidRDefault="00C93EA1"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12" w:name="_Toc170826505"/>
      <w:bookmarkStart w:id="13" w:name="_Toc170892061"/>
      <w:r w:rsidRPr="008D2F56">
        <w:rPr>
          <w:rFonts w:ascii="Arial Narrow" w:hAnsi="Arial Narrow" w:cs="Arial"/>
          <w:b/>
          <w:bCs/>
          <w:lang w:val="en-US"/>
        </w:rPr>
        <w:t xml:space="preserve">What is the approval date for the </w:t>
      </w:r>
      <w:r>
        <w:rPr>
          <w:rFonts w:ascii="Arial Narrow" w:hAnsi="Arial Narrow" w:cs="Arial"/>
          <w:b/>
          <w:bCs/>
          <w:lang w:val="en-US"/>
        </w:rPr>
        <w:t xml:space="preserve">SmPC </w:t>
      </w:r>
      <w:r w:rsidRPr="008D2F56">
        <w:rPr>
          <w:rFonts w:ascii="Arial Narrow" w:hAnsi="Arial Narrow" w:cs="Arial"/>
          <w:b/>
          <w:bCs/>
          <w:lang w:val="en-US"/>
        </w:rPr>
        <w:t xml:space="preserve">and </w:t>
      </w:r>
      <w:r>
        <w:rPr>
          <w:rFonts w:ascii="Arial Narrow" w:hAnsi="Arial Narrow" w:cs="Arial"/>
          <w:b/>
          <w:bCs/>
          <w:lang w:val="en-US"/>
        </w:rPr>
        <w:t xml:space="preserve">PIL following </w:t>
      </w:r>
      <w:r w:rsidRPr="008D2F56">
        <w:rPr>
          <w:rFonts w:ascii="Arial Narrow" w:hAnsi="Arial Narrow" w:cs="Arial"/>
          <w:b/>
          <w:bCs/>
          <w:lang w:val="en-US"/>
        </w:rPr>
        <w:t xml:space="preserve"> the approval of a </w:t>
      </w:r>
      <w:r>
        <w:rPr>
          <w:rFonts w:ascii="Arial Narrow" w:hAnsi="Arial Narrow" w:cs="Arial"/>
          <w:b/>
          <w:bCs/>
          <w:lang w:val="en-US"/>
        </w:rPr>
        <w:t>variation</w:t>
      </w:r>
      <w:r w:rsidR="00942024" w:rsidRPr="00C93EA1">
        <w:rPr>
          <w:rFonts w:ascii="Arial Narrow" w:hAnsi="Arial Narrow"/>
          <w:b/>
          <w:color w:val="000000"/>
          <w:lang w:val="en-GB"/>
        </w:rPr>
        <w:t>?</w:t>
      </w:r>
      <w:bookmarkEnd w:id="12"/>
      <w:bookmarkEnd w:id="13"/>
    </w:p>
    <w:p w14:paraId="72BB4555" w14:textId="0D5AF364" w:rsidR="00942024" w:rsidRDefault="00A33088" w:rsidP="00296E87">
      <w:pPr>
        <w:pStyle w:val="PargrafodaLista"/>
        <w:numPr>
          <w:ilvl w:val="1"/>
          <w:numId w:val="4"/>
        </w:numPr>
        <w:shd w:val="clear" w:color="auto" w:fill="FFFFFF"/>
        <w:ind w:right="612" w:hanging="73"/>
        <w:jc w:val="both"/>
        <w:rPr>
          <w:rFonts w:ascii="Arial Narrow" w:hAnsi="Arial Narrow"/>
          <w:b/>
          <w:color w:val="000000"/>
        </w:rPr>
      </w:pPr>
      <w:r>
        <w:rPr>
          <w:rFonts w:ascii="Arial Narrow" w:hAnsi="Arial Narrow"/>
          <w:b/>
          <w:color w:val="000000"/>
        </w:rPr>
        <w:t>National procedure</w:t>
      </w:r>
    </w:p>
    <w:p w14:paraId="65287C0A" w14:textId="0FFD75BF" w:rsidR="002935A7" w:rsidRDefault="002935A7" w:rsidP="002935A7">
      <w:pPr>
        <w:pStyle w:val="PargrafodaLista"/>
        <w:shd w:val="clear" w:color="auto" w:fill="FFFFFF"/>
        <w:ind w:left="142" w:right="612"/>
        <w:jc w:val="both"/>
        <w:rPr>
          <w:rFonts w:ascii="Arial Narrow" w:hAnsi="Arial Narrow"/>
          <w:color w:val="000000"/>
          <w:lang w:val="en-GB"/>
        </w:rPr>
      </w:pPr>
      <w:r w:rsidRPr="002935A7">
        <w:rPr>
          <w:rFonts w:ascii="Arial Narrow" w:hAnsi="Arial Narrow"/>
          <w:color w:val="000000"/>
          <w:lang w:val="en-GB"/>
        </w:rPr>
        <w:t>In case of a Type II variation, after the end of the European phase, the national phase follows. In this case, the date of approval of national texts corresponds to the date of national approval of the procedure (EOP of national phase).</w:t>
      </w:r>
    </w:p>
    <w:p w14:paraId="69391E0B" w14:textId="77777777" w:rsidR="002935A7" w:rsidRDefault="002935A7" w:rsidP="002935A7">
      <w:pPr>
        <w:pStyle w:val="PargrafodaLista"/>
        <w:shd w:val="clear" w:color="auto" w:fill="FFFFFF"/>
        <w:ind w:left="142" w:right="612"/>
        <w:jc w:val="both"/>
        <w:rPr>
          <w:rFonts w:ascii="Arial Narrow" w:hAnsi="Arial Narrow"/>
          <w:color w:val="000000"/>
          <w:lang w:val="en-GB"/>
        </w:rPr>
      </w:pPr>
    </w:p>
    <w:p w14:paraId="2E81D4E0" w14:textId="1E560D3A" w:rsidR="002935A7" w:rsidRPr="002935A7" w:rsidRDefault="002935A7" w:rsidP="002935A7">
      <w:pPr>
        <w:pStyle w:val="PargrafodaLista"/>
        <w:shd w:val="clear" w:color="auto" w:fill="FFFFFF"/>
        <w:ind w:left="142" w:right="612"/>
        <w:jc w:val="both"/>
        <w:rPr>
          <w:rFonts w:ascii="Arial Narrow" w:hAnsi="Arial Narrow"/>
          <w:color w:val="000000"/>
          <w:lang w:val="en-GB"/>
        </w:rPr>
      </w:pPr>
      <w:r w:rsidRPr="002935A7">
        <w:rPr>
          <w:rFonts w:ascii="Arial Narrow" w:hAnsi="Arial Narrow"/>
          <w:color w:val="000000"/>
          <w:lang w:val="en-GB"/>
        </w:rPr>
        <w:t xml:space="preserve">The approval </w:t>
      </w:r>
      <w:r w:rsidR="00F823BA">
        <w:rPr>
          <w:rFonts w:ascii="Arial Narrow" w:hAnsi="Arial Narrow"/>
          <w:color w:val="000000"/>
          <w:lang w:val="en-GB"/>
        </w:rPr>
        <w:t xml:space="preserve">date for </w:t>
      </w:r>
      <w:r w:rsidRPr="002935A7">
        <w:rPr>
          <w:rFonts w:ascii="Arial Narrow" w:hAnsi="Arial Narrow"/>
          <w:color w:val="000000"/>
          <w:lang w:val="en-GB"/>
        </w:rPr>
        <w:t xml:space="preserve">the SmPC and </w:t>
      </w:r>
      <w:r>
        <w:rPr>
          <w:rFonts w:ascii="Arial Narrow" w:hAnsi="Arial Narrow"/>
          <w:color w:val="000000"/>
          <w:lang w:val="en-GB"/>
        </w:rPr>
        <w:t>PIL</w:t>
      </w:r>
      <w:r w:rsidRPr="002935A7">
        <w:rPr>
          <w:rFonts w:ascii="Arial Narrow" w:hAnsi="Arial Narrow"/>
          <w:color w:val="000000"/>
          <w:lang w:val="en-GB"/>
        </w:rPr>
        <w:t xml:space="preserve"> </w:t>
      </w:r>
      <w:r w:rsidR="00F823BA">
        <w:rPr>
          <w:rFonts w:ascii="Arial Narrow" w:hAnsi="Arial Narrow"/>
          <w:color w:val="000000"/>
          <w:lang w:val="en-GB"/>
        </w:rPr>
        <w:t xml:space="preserve">is </w:t>
      </w:r>
      <w:r w:rsidRPr="002935A7">
        <w:rPr>
          <w:rFonts w:ascii="Arial Narrow" w:hAnsi="Arial Narrow"/>
          <w:color w:val="000000"/>
          <w:lang w:val="en-GB"/>
        </w:rPr>
        <w:t xml:space="preserve">the date of approval of the </w:t>
      </w:r>
      <w:r w:rsidR="00F823BA">
        <w:rPr>
          <w:rFonts w:ascii="Arial Narrow" w:hAnsi="Arial Narrow"/>
          <w:color w:val="000000"/>
          <w:lang w:val="en-GB"/>
        </w:rPr>
        <w:t>variation</w:t>
      </w:r>
      <w:r w:rsidRPr="002935A7">
        <w:rPr>
          <w:rFonts w:ascii="Arial Narrow" w:hAnsi="Arial Narrow"/>
          <w:color w:val="000000"/>
          <w:lang w:val="en-GB"/>
        </w:rPr>
        <w:t xml:space="preserve">. </w:t>
      </w:r>
      <w:r w:rsidR="00F823BA">
        <w:rPr>
          <w:rFonts w:ascii="Arial Narrow" w:hAnsi="Arial Narrow"/>
          <w:color w:val="000000"/>
          <w:lang w:val="en-GB"/>
        </w:rPr>
        <w:t xml:space="preserve">In </w:t>
      </w:r>
      <w:r w:rsidRPr="002935A7">
        <w:rPr>
          <w:rFonts w:ascii="Arial Narrow" w:hAnsi="Arial Narrow"/>
          <w:color w:val="000000"/>
          <w:lang w:val="en-GB"/>
        </w:rPr>
        <w:t>Worksharing</w:t>
      </w:r>
      <w:r w:rsidR="00F823BA">
        <w:rPr>
          <w:rFonts w:ascii="Arial Narrow" w:hAnsi="Arial Narrow"/>
          <w:color w:val="000000"/>
          <w:lang w:val="en-GB"/>
        </w:rPr>
        <w:t>s the approval date depends on the type of variation: in</w:t>
      </w:r>
      <w:r w:rsidRPr="002935A7">
        <w:rPr>
          <w:rFonts w:ascii="Arial Narrow" w:hAnsi="Arial Narrow"/>
          <w:color w:val="000000"/>
          <w:lang w:val="en-GB"/>
        </w:rPr>
        <w:t xml:space="preserve"> </w:t>
      </w:r>
      <w:r w:rsidR="00F823BA">
        <w:rPr>
          <w:rFonts w:ascii="Arial Narrow" w:hAnsi="Arial Narrow"/>
          <w:color w:val="000000"/>
          <w:lang w:val="en-GB"/>
        </w:rPr>
        <w:t>t</w:t>
      </w:r>
      <w:r w:rsidRPr="002935A7">
        <w:rPr>
          <w:rFonts w:ascii="Arial Narrow" w:hAnsi="Arial Narrow"/>
          <w:color w:val="000000"/>
          <w:lang w:val="en-GB"/>
        </w:rPr>
        <w:t>ype IA or IB variation</w:t>
      </w:r>
      <w:r w:rsidR="00F823BA">
        <w:rPr>
          <w:rFonts w:ascii="Arial Narrow" w:hAnsi="Arial Narrow"/>
          <w:color w:val="000000"/>
          <w:lang w:val="en-GB"/>
        </w:rPr>
        <w:t>s</w:t>
      </w:r>
      <w:r w:rsidRPr="002935A7">
        <w:rPr>
          <w:rFonts w:ascii="Arial Narrow" w:hAnsi="Arial Narrow"/>
          <w:color w:val="000000"/>
          <w:lang w:val="en-GB"/>
        </w:rPr>
        <w:t>, the date shall be the date of completion of the procedure by the Reference Member State</w:t>
      </w:r>
      <w:r w:rsidR="00F823BA">
        <w:rPr>
          <w:rFonts w:ascii="Arial Narrow" w:hAnsi="Arial Narrow"/>
          <w:color w:val="000000"/>
          <w:lang w:val="en-GB"/>
        </w:rPr>
        <w:t>; i</w:t>
      </w:r>
      <w:r w:rsidRPr="002935A7">
        <w:rPr>
          <w:rFonts w:ascii="Arial Narrow" w:hAnsi="Arial Narrow"/>
          <w:color w:val="000000"/>
          <w:lang w:val="en-GB"/>
        </w:rPr>
        <w:t xml:space="preserve">n type II </w:t>
      </w:r>
      <w:r w:rsidR="00F823BA">
        <w:rPr>
          <w:rFonts w:ascii="Arial Narrow" w:hAnsi="Arial Narrow"/>
          <w:color w:val="000000"/>
          <w:lang w:val="en-GB"/>
        </w:rPr>
        <w:t xml:space="preserve">variations </w:t>
      </w:r>
      <w:r w:rsidRPr="002935A7">
        <w:rPr>
          <w:rFonts w:ascii="Arial Narrow" w:hAnsi="Arial Narrow"/>
          <w:color w:val="000000"/>
          <w:lang w:val="en-GB"/>
        </w:rPr>
        <w:t>the date corresponds to 30 consecutive days after the submission of the translations.</w:t>
      </w:r>
    </w:p>
    <w:p w14:paraId="6C6F1ACE" w14:textId="65247FD2" w:rsidR="002935A7" w:rsidRPr="002935A7" w:rsidRDefault="002935A7" w:rsidP="002935A7">
      <w:pPr>
        <w:pStyle w:val="PargrafodaLista"/>
        <w:shd w:val="clear" w:color="auto" w:fill="FFFFFF"/>
        <w:ind w:left="142" w:right="612"/>
        <w:jc w:val="both"/>
        <w:rPr>
          <w:rFonts w:ascii="Arial Narrow" w:hAnsi="Arial Narrow"/>
          <w:color w:val="000000"/>
          <w:highlight w:val="yellow"/>
          <w:lang w:val="en-GB"/>
        </w:rPr>
      </w:pPr>
      <w:r w:rsidRPr="002935A7">
        <w:rPr>
          <w:rFonts w:ascii="Arial Narrow" w:hAnsi="Arial Narrow"/>
          <w:color w:val="000000"/>
          <w:lang w:val="en-GB"/>
        </w:rPr>
        <w:t xml:space="preserve">Note: </w:t>
      </w:r>
      <w:r w:rsidR="00F823BA">
        <w:rPr>
          <w:rFonts w:ascii="Arial Narrow" w:hAnsi="Arial Narrow"/>
          <w:color w:val="000000"/>
          <w:lang w:val="en-GB"/>
        </w:rPr>
        <w:t>i</w:t>
      </w:r>
      <w:r w:rsidRPr="002935A7">
        <w:rPr>
          <w:rFonts w:ascii="Arial Narrow" w:hAnsi="Arial Narrow"/>
          <w:color w:val="000000"/>
          <w:lang w:val="en-GB"/>
        </w:rPr>
        <w:t xml:space="preserve">f there are other changes with an impact on the SmPC and/or </w:t>
      </w:r>
      <w:r w:rsidR="00F823BA">
        <w:rPr>
          <w:rFonts w:ascii="Arial Narrow" w:hAnsi="Arial Narrow"/>
          <w:color w:val="000000"/>
          <w:lang w:val="en-GB"/>
        </w:rPr>
        <w:t>PIL</w:t>
      </w:r>
      <w:r w:rsidRPr="002935A7">
        <w:rPr>
          <w:rFonts w:ascii="Arial Narrow" w:hAnsi="Arial Narrow"/>
          <w:color w:val="000000"/>
          <w:lang w:val="en-GB"/>
        </w:rPr>
        <w:t xml:space="preserve"> in progress, the date of approval of the texts in Infomed may correspond to the date of decision of these </w:t>
      </w:r>
      <w:r w:rsidR="00F823BA">
        <w:rPr>
          <w:rFonts w:ascii="Arial Narrow" w:hAnsi="Arial Narrow"/>
          <w:color w:val="000000"/>
          <w:lang w:val="en-GB"/>
        </w:rPr>
        <w:t>variations</w:t>
      </w:r>
      <w:r w:rsidRPr="002935A7">
        <w:rPr>
          <w:rFonts w:ascii="Arial Narrow" w:hAnsi="Arial Narrow"/>
          <w:color w:val="000000"/>
          <w:lang w:val="en-GB"/>
        </w:rPr>
        <w:t>.</w:t>
      </w:r>
    </w:p>
    <w:p w14:paraId="07EE2A48" w14:textId="77777777" w:rsidR="002935A7" w:rsidRPr="002935A7" w:rsidRDefault="002935A7" w:rsidP="009C411B">
      <w:pPr>
        <w:pStyle w:val="PargrafodaLista"/>
        <w:shd w:val="clear" w:color="auto" w:fill="FFFFFF"/>
        <w:ind w:left="142" w:right="612"/>
        <w:jc w:val="both"/>
        <w:rPr>
          <w:rFonts w:ascii="Arial Narrow" w:hAnsi="Arial Narrow"/>
          <w:color w:val="000000"/>
          <w:highlight w:val="yellow"/>
          <w:lang w:val="en-GB"/>
        </w:rPr>
      </w:pPr>
    </w:p>
    <w:p w14:paraId="537EC40F" w14:textId="77777777" w:rsidR="002935A7" w:rsidRPr="002935A7" w:rsidRDefault="002935A7" w:rsidP="009C411B">
      <w:pPr>
        <w:pStyle w:val="PargrafodaLista"/>
        <w:shd w:val="clear" w:color="auto" w:fill="FFFFFF"/>
        <w:ind w:left="142" w:right="612"/>
        <w:jc w:val="both"/>
        <w:rPr>
          <w:rFonts w:ascii="Arial Narrow" w:hAnsi="Arial Narrow"/>
          <w:color w:val="000000"/>
          <w:highlight w:val="yellow"/>
          <w:lang w:val="en-GB"/>
        </w:rPr>
      </w:pPr>
    </w:p>
    <w:p w14:paraId="0023F299" w14:textId="77777777" w:rsidR="005E2DCF" w:rsidRPr="002C4DC5" w:rsidRDefault="005E2DCF" w:rsidP="00296E87">
      <w:pPr>
        <w:pStyle w:val="PargrafodaLista"/>
        <w:shd w:val="clear" w:color="auto" w:fill="FFFFFF"/>
        <w:ind w:left="1069" w:right="612" w:hanging="73"/>
        <w:jc w:val="both"/>
        <w:rPr>
          <w:rFonts w:ascii="Arial Narrow" w:hAnsi="Arial Narrow"/>
          <w:color w:val="000000"/>
          <w:lang w:val="en-GB"/>
        </w:rPr>
      </w:pPr>
    </w:p>
    <w:p w14:paraId="7E1E8BA7" w14:textId="63E5279E" w:rsidR="00942024" w:rsidRDefault="00A33088" w:rsidP="00296E87">
      <w:pPr>
        <w:pStyle w:val="PargrafodaLista"/>
        <w:numPr>
          <w:ilvl w:val="1"/>
          <w:numId w:val="4"/>
        </w:numPr>
        <w:shd w:val="clear" w:color="auto" w:fill="FFFFFF"/>
        <w:ind w:right="612" w:hanging="73"/>
        <w:jc w:val="both"/>
        <w:rPr>
          <w:rFonts w:ascii="Arial Narrow" w:hAnsi="Arial Narrow"/>
          <w:b/>
          <w:color w:val="000000"/>
        </w:rPr>
      </w:pPr>
      <w:r>
        <w:rPr>
          <w:rFonts w:ascii="Arial Narrow" w:hAnsi="Arial Narrow"/>
          <w:b/>
          <w:color w:val="000000"/>
        </w:rPr>
        <w:t>PT - CMS</w:t>
      </w:r>
    </w:p>
    <w:p w14:paraId="74E08F16" w14:textId="469D2092" w:rsidR="00942024" w:rsidRPr="002C4DC5" w:rsidRDefault="00F823BA" w:rsidP="009C411B">
      <w:pPr>
        <w:pStyle w:val="PargrafodaLista"/>
        <w:shd w:val="clear" w:color="auto" w:fill="FFFFFF"/>
        <w:ind w:left="142" w:right="612"/>
        <w:jc w:val="both"/>
        <w:rPr>
          <w:rFonts w:ascii="Arial Narrow" w:hAnsi="Arial Narrow"/>
          <w:color w:val="000000"/>
          <w:lang w:val="en-GB"/>
        </w:rPr>
      </w:pPr>
      <w:r w:rsidRPr="00F823BA">
        <w:rPr>
          <w:rFonts w:ascii="Arial Narrow" w:hAnsi="Arial Narrow"/>
          <w:color w:val="000000"/>
          <w:lang w:val="en-GB"/>
        </w:rPr>
        <w:t xml:space="preserve">The date of approval of the </w:t>
      </w:r>
      <w:r>
        <w:rPr>
          <w:rFonts w:ascii="Arial Narrow" w:hAnsi="Arial Narrow"/>
          <w:color w:val="000000"/>
          <w:lang w:val="en-GB"/>
        </w:rPr>
        <w:t>SmPC</w:t>
      </w:r>
      <w:r w:rsidRPr="00F823BA">
        <w:rPr>
          <w:rFonts w:ascii="Arial Narrow" w:hAnsi="Arial Narrow"/>
          <w:color w:val="000000"/>
          <w:lang w:val="en-GB"/>
        </w:rPr>
        <w:t>/</w:t>
      </w:r>
      <w:r>
        <w:rPr>
          <w:rFonts w:ascii="Arial Narrow" w:hAnsi="Arial Narrow"/>
          <w:color w:val="000000"/>
          <w:lang w:val="en-GB"/>
        </w:rPr>
        <w:t>PIL</w:t>
      </w:r>
      <w:r w:rsidRPr="00F823BA">
        <w:rPr>
          <w:rFonts w:ascii="Arial Narrow" w:hAnsi="Arial Narrow"/>
          <w:color w:val="000000"/>
          <w:lang w:val="en-GB"/>
        </w:rPr>
        <w:t xml:space="preserve"> varies according to the typ</w:t>
      </w:r>
      <w:r>
        <w:rPr>
          <w:rFonts w:ascii="Arial Narrow" w:hAnsi="Arial Narrow"/>
          <w:color w:val="000000"/>
          <w:lang w:val="en-GB"/>
        </w:rPr>
        <w:t>e of variation</w:t>
      </w:r>
      <w:r w:rsidRPr="00F823BA">
        <w:rPr>
          <w:rFonts w:ascii="Arial Narrow" w:hAnsi="Arial Narrow"/>
          <w:color w:val="000000"/>
          <w:lang w:val="en-GB"/>
        </w:rPr>
        <w:t>. In the case of a type I variation</w:t>
      </w:r>
      <w:r>
        <w:rPr>
          <w:rFonts w:ascii="Arial Narrow" w:hAnsi="Arial Narrow"/>
          <w:color w:val="000000"/>
          <w:lang w:val="en-GB"/>
        </w:rPr>
        <w:t>s</w:t>
      </w:r>
      <w:r w:rsidRPr="00F823BA">
        <w:rPr>
          <w:rFonts w:ascii="Arial Narrow" w:hAnsi="Arial Narrow"/>
          <w:color w:val="000000"/>
          <w:lang w:val="en-GB"/>
        </w:rPr>
        <w:t xml:space="preserve"> (IA or IB), the date corresponds to the date of completion of the procedure by the Reference Member State. In the case of type II </w:t>
      </w:r>
      <w:r>
        <w:rPr>
          <w:rFonts w:ascii="Arial Narrow" w:hAnsi="Arial Narrow"/>
          <w:color w:val="000000"/>
          <w:lang w:val="en-GB"/>
        </w:rPr>
        <w:t>variations</w:t>
      </w:r>
      <w:r w:rsidRPr="00F823BA">
        <w:rPr>
          <w:rFonts w:ascii="Arial Narrow" w:hAnsi="Arial Narrow"/>
          <w:color w:val="000000"/>
          <w:lang w:val="en-GB"/>
        </w:rPr>
        <w:t>, the date corresponds to 30 calendar days after the submission of the translations.</w:t>
      </w:r>
    </w:p>
    <w:p w14:paraId="175113C3" w14:textId="7479C1B7" w:rsidR="007D7B39" w:rsidRPr="002C4DC5" w:rsidRDefault="007D7B39" w:rsidP="00296E87">
      <w:pPr>
        <w:pStyle w:val="PargrafodaLista"/>
        <w:shd w:val="clear" w:color="auto" w:fill="FFFFFF"/>
        <w:ind w:left="1069" w:right="612" w:hanging="73"/>
        <w:jc w:val="both"/>
        <w:rPr>
          <w:rFonts w:ascii="Arial Narrow" w:hAnsi="Arial Narrow"/>
          <w:b/>
          <w:color w:val="000000"/>
          <w:lang w:val="en-GB"/>
        </w:rPr>
      </w:pPr>
    </w:p>
    <w:p w14:paraId="58D08856" w14:textId="3EA762CE" w:rsidR="00C31091" w:rsidRDefault="00A33088" w:rsidP="00296E87">
      <w:pPr>
        <w:pStyle w:val="PargrafodaLista"/>
        <w:numPr>
          <w:ilvl w:val="1"/>
          <w:numId w:val="4"/>
        </w:numPr>
        <w:shd w:val="clear" w:color="auto" w:fill="FFFFFF"/>
        <w:ind w:right="612" w:hanging="73"/>
        <w:jc w:val="both"/>
        <w:rPr>
          <w:rFonts w:ascii="Arial Narrow" w:hAnsi="Arial Narrow"/>
          <w:b/>
          <w:color w:val="000000"/>
        </w:rPr>
      </w:pPr>
      <w:r>
        <w:rPr>
          <w:rFonts w:ascii="Arial Narrow" w:hAnsi="Arial Narrow"/>
          <w:b/>
          <w:color w:val="000000"/>
        </w:rPr>
        <w:t xml:space="preserve">PT - </w:t>
      </w:r>
      <w:r w:rsidR="00BC75B6">
        <w:rPr>
          <w:rFonts w:ascii="Arial Narrow" w:hAnsi="Arial Narrow"/>
          <w:b/>
          <w:color w:val="000000"/>
        </w:rPr>
        <w:t>R</w:t>
      </w:r>
      <w:r>
        <w:rPr>
          <w:rFonts w:ascii="Arial Narrow" w:hAnsi="Arial Narrow"/>
          <w:b/>
          <w:color w:val="000000"/>
        </w:rPr>
        <w:t>MS</w:t>
      </w:r>
    </w:p>
    <w:p w14:paraId="69520342" w14:textId="1A147011" w:rsidR="00C93EA1" w:rsidRPr="00C93EA1" w:rsidRDefault="00C93EA1" w:rsidP="00C93EA1">
      <w:pPr>
        <w:pStyle w:val="PargrafodaLista"/>
        <w:shd w:val="clear" w:color="auto" w:fill="FFFFFF"/>
        <w:ind w:left="142" w:right="612"/>
        <w:jc w:val="both"/>
        <w:rPr>
          <w:rFonts w:ascii="Arial Narrow" w:hAnsi="Arial Narrow"/>
          <w:color w:val="000000"/>
          <w:lang w:val="en-US"/>
        </w:rPr>
      </w:pPr>
      <w:r w:rsidRPr="00C93EA1">
        <w:rPr>
          <w:rFonts w:ascii="Arial Narrow" w:hAnsi="Arial Narrow"/>
          <w:color w:val="000000"/>
          <w:lang w:val="en-US"/>
        </w:rPr>
        <w:t>The approval date for the S</w:t>
      </w:r>
      <w:r w:rsidR="00126251">
        <w:rPr>
          <w:rFonts w:ascii="Arial Narrow" w:hAnsi="Arial Narrow"/>
          <w:color w:val="000000"/>
          <w:lang w:val="en-US"/>
        </w:rPr>
        <w:t>m</w:t>
      </w:r>
      <w:r w:rsidRPr="00C93EA1">
        <w:rPr>
          <w:rFonts w:ascii="Arial Narrow" w:hAnsi="Arial Narrow"/>
          <w:color w:val="000000"/>
          <w:lang w:val="en-US"/>
        </w:rPr>
        <w:t>PC and PIL following the approval of Type IA or IB variation is the EOP date of the procedure.</w:t>
      </w:r>
    </w:p>
    <w:p w14:paraId="0A53E288" w14:textId="77777777" w:rsidR="00C93EA1" w:rsidRPr="00C93EA1" w:rsidRDefault="00C93EA1" w:rsidP="00C93EA1">
      <w:pPr>
        <w:pStyle w:val="PargrafodaLista"/>
        <w:shd w:val="clear" w:color="auto" w:fill="FFFFFF"/>
        <w:ind w:left="142" w:right="612"/>
        <w:jc w:val="both"/>
        <w:rPr>
          <w:rFonts w:ascii="Arial Narrow" w:hAnsi="Arial Narrow"/>
          <w:color w:val="000000"/>
          <w:lang w:val="en-US"/>
        </w:rPr>
      </w:pPr>
      <w:r w:rsidRPr="00C93EA1">
        <w:rPr>
          <w:rFonts w:ascii="Arial Narrow" w:hAnsi="Arial Narrow"/>
          <w:color w:val="000000"/>
          <w:lang w:val="en-US"/>
        </w:rPr>
        <w:t xml:space="preserve">In case of a Type II variation, after the end of the European phase, the national phase follows. In this case, the date of approval of national texts corresponds to the date of national approval of the procedure (EOP of national phase). </w:t>
      </w:r>
    </w:p>
    <w:p w14:paraId="4F262FEE" w14:textId="0F3994ED" w:rsidR="00C93EA1" w:rsidRPr="00C93EA1" w:rsidRDefault="00C93EA1" w:rsidP="00C93EA1">
      <w:pPr>
        <w:pStyle w:val="PargrafodaLista"/>
        <w:shd w:val="clear" w:color="auto" w:fill="FFFFFF"/>
        <w:ind w:left="142" w:right="612"/>
        <w:jc w:val="both"/>
        <w:rPr>
          <w:rFonts w:ascii="Arial Narrow" w:hAnsi="Arial Narrow"/>
          <w:color w:val="000000"/>
          <w:lang w:val="en-US"/>
        </w:rPr>
      </w:pPr>
      <w:r w:rsidRPr="00E075F1">
        <w:rPr>
          <w:rFonts w:ascii="Arial Narrow" w:hAnsi="Arial Narrow"/>
          <w:color w:val="000000"/>
          <w:lang w:val="en-US"/>
        </w:rPr>
        <w:t>However, the national texts (translations) can be implemented by MA holder  within 30 days of their submission to the National authority, if no comments have been sent by the National authority.</w:t>
      </w:r>
    </w:p>
    <w:p w14:paraId="0709A3F7" w14:textId="77777777" w:rsidR="00C93EA1" w:rsidRPr="00C93EA1" w:rsidRDefault="00C93EA1" w:rsidP="00C93EA1">
      <w:pPr>
        <w:pStyle w:val="PargrafodaLista"/>
        <w:shd w:val="clear" w:color="auto" w:fill="FFFFFF"/>
        <w:ind w:left="142" w:right="612"/>
        <w:jc w:val="both"/>
        <w:rPr>
          <w:rFonts w:ascii="Arial Narrow" w:hAnsi="Arial Narrow"/>
          <w:color w:val="000000"/>
          <w:lang w:val="en-US"/>
        </w:rPr>
      </w:pPr>
      <w:r w:rsidRPr="00C93EA1">
        <w:rPr>
          <w:rFonts w:ascii="Arial Narrow" w:hAnsi="Arial Narrow"/>
          <w:color w:val="000000"/>
          <w:lang w:val="en-US"/>
        </w:rPr>
        <w:t>In Worksharing, the approval date for national texts depends on the type of variation. If it is a type IB worksharing, the date corresponds to the date of the end  of the procedure by the Reference Member State. If it is a Type II worksharing follow the above described for Type II variations.</w:t>
      </w:r>
    </w:p>
    <w:p w14:paraId="17E400CB" w14:textId="77777777" w:rsidR="00C93EA1" w:rsidRPr="00C93EA1" w:rsidRDefault="00C93EA1" w:rsidP="00C93EA1">
      <w:pPr>
        <w:pStyle w:val="PargrafodaLista"/>
        <w:shd w:val="clear" w:color="auto" w:fill="FFFFFF"/>
        <w:ind w:left="142" w:right="612"/>
        <w:jc w:val="both"/>
        <w:rPr>
          <w:rFonts w:ascii="Arial Narrow" w:hAnsi="Arial Narrow"/>
          <w:color w:val="000000"/>
          <w:lang w:val="en-US"/>
        </w:rPr>
      </w:pPr>
    </w:p>
    <w:p w14:paraId="2486D371" w14:textId="33B75B9C" w:rsidR="00C93EA1" w:rsidRPr="00C93EA1" w:rsidRDefault="00C93EA1" w:rsidP="00C93EA1">
      <w:pPr>
        <w:pStyle w:val="PargrafodaLista"/>
        <w:shd w:val="clear" w:color="auto" w:fill="FFFFFF"/>
        <w:ind w:left="142" w:right="612"/>
        <w:jc w:val="both"/>
        <w:rPr>
          <w:rFonts w:ascii="Arial Narrow" w:hAnsi="Arial Narrow"/>
          <w:color w:val="000000"/>
          <w:lang w:val="en-US"/>
        </w:rPr>
      </w:pPr>
      <w:r w:rsidRPr="00C93EA1">
        <w:rPr>
          <w:rFonts w:ascii="Arial Narrow" w:hAnsi="Arial Narrow"/>
          <w:color w:val="000000"/>
          <w:lang w:val="en-US"/>
        </w:rPr>
        <w:t>Note: if others variations with an impact on the S</w:t>
      </w:r>
      <w:r w:rsidR="00583EFF">
        <w:rPr>
          <w:rFonts w:ascii="Arial Narrow" w:hAnsi="Arial Narrow"/>
          <w:color w:val="000000"/>
          <w:lang w:val="en-US"/>
        </w:rPr>
        <w:t>m</w:t>
      </w:r>
      <w:r w:rsidRPr="00C93EA1">
        <w:rPr>
          <w:rFonts w:ascii="Arial Narrow" w:hAnsi="Arial Narrow"/>
          <w:color w:val="000000"/>
          <w:lang w:val="en-US"/>
        </w:rPr>
        <w:t>PC and/or PIL are ongoing, the date of approval on the Infomed texts may correspond to the date of decision by Infarmed relating to these variations.</w:t>
      </w:r>
    </w:p>
    <w:p w14:paraId="18A82183" w14:textId="391F3B3F" w:rsidR="00C31091" w:rsidRPr="002C4DC5" w:rsidRDefault="00C31091" w:rsidP="00296E87">
      <w:pPr>
        <w:pStyle w:val="PargrafodaLista"/>
        <w:shd w:val="clear" w:color="auto" w:fill="FFFFFF"/>
        <w:ind w:left="1069" w:right="612" w:hanging="73"/>
        <w:jc w:val="both"/>
        <w:rPr>
          <w:rFonts w:ascii="Arial Narrow" w:hAnsi="Arial Narrow"/>
          <w:b/>
          <w:color w:val="000000"/>
          <w:lang w:val="en-GB"/>
        </w:rPr>
      </w:pPr>
    </w:p>
    <w:p w14:paraId="7E30A75D" w14:textId="77777777" w:rsidR="009C411B" w:rsidRPr="002C4DC5" w:rsidRDefault="009C411B" w:rsidP="00296E87">
      <w:pPr>
        <w:pStyle w:val="PargrafodaLista"/>
        <w:shd w:val="clear" w:color="auto" w:fill="FFFFFF"/>
        <w:ind w:left="1069" w:right="612" w:hanging="73"/>
        <w:jc w:val="both"/>
        <w:rPr>
          <w:rFonts w:ascii="Arial Narrow" w:hAnsi="Arial Narrow"/>
          <w:b/>
          <w:color w:val="000000"/>
          <w:lang w:val="en-GB"/>
        </w:rPr>
      </w:pPr>
    </w:p>
    <w:p w14:paraId="1C6FE4C7" w14:textId="7019132C" w:rsidR="007D7B39" w:rsidRPr="00583EFF" w:rsidRDefault="00583EFF"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14" w:name="_Toc170826506"/>
      <w:bookmarkStart w:id="15" w:name="_Toc170892062"/>
      <w:r w:rsidRPr="004364DF">
        <w:rPr>
          <w:rFonts w:ascii="Arial Narrow" w:hAnsi="Arial Narrow" w:cs="Arial"/>
          <w:b/>
          <w:bCs/>
          <w:lang w:val="en-US"/>
        </w:rPr>
        <w:t xml:space="preserve">What </w:t>
      </w:r>
      <w:r>
        <w:rPr>
          <w:rFonts w:ascii="Arial Narrow" w:hAnsi="Arial Narrow" w:cs="Arial"/>
          <w:b/>
          <w:bCs/>
          <w:lang w:val="en-US"/>
        </w:rPr>
        <w:t xml:space="preserve">procedure should be followed </w:t>
      </w:r>
      <w:r w:rsidRPr="00166AB4">
        <w:rPr>
          <w:rFonts w:ascii="Arial Narrow" w:hAnsi="Arial Narrow" w:cs="Arial"/>
          <w:b/>
          <w:bCs/>
          <w:lang w:val="en-US"/>
        </w:rPr>
        <w:t xml:space="preserve">when </w:t>
      </w:r>
      <w:r>
        <w:rPr>
          <w:rFonts w:ascii="Arial Narrow" w:hAnsi="Arial Narrow" w:cs="Arial"/>
          <w:b/>
          <w:bCs/>
          <w:lang w:val="en-US"/>
        </w:rPr>
        <w:t xml:space="preserve">the </w:t>
      </w:r>
      <w:r w:rsidRPr="00166AB4">
        <w:rPr>
          <w:rFonts w:ascii="Arial Narrow" w:hAnsi="Arial Narrow" w:cs="Arial"/>
          <w:b/>
          <w:bCs/>
          <w:lang w:val="en-US"/>
        </w:rPr>
        <w:t>M</w:t>
      </w:r>
      <w:r w:rsidRPr="00D1278E">
        <w:rPr>
          <w:rFonts w:ascii="Arial Narrow" w:hAnsi="Arial Narrow" w:cs="Arial"/>
          <w:b/>
          <w:bCs/>
          <w:lang w:val="en-US"/>
        </w:rPr>
        <w:t xml:space="preserve">A </w:t>
      </w:r>
      <w:r w:rsidRPr="006E1E59">
        <w:rPr>
          <w:rFonts w:ascii="Arial Narrow" w:hAnsi="Arial Narrow" w:cs="Arial"/>
          <w:b/>
          <w:bCs/>
          <w:lang w:val="en-US"/>
        </w:rPr>
        <w:t xml:space="preserve">holder </w:t>
      </w:r>
      <w:r w:rsidRPr="00C10689">
        <w:rPr>
          <w:rFonts w:ascii="Arial Narrow" w:hAnsi="Arial Narrow" w:cs="Arial"/>
          <w:b/>
          <w:bCs/>
          <w:lang w:val="en-US"/>
        </w:rPr>
        <w:t xml:space="preserve"> </w:t>
      </w:r>
      <w:r w:rsidRPr="00EB7FF1">
        <w:rPr>
          <w:rFonts w:ascii="Arial Narrow" w:hAnsi="Arial Narrow" w:cs="Arial"/>
          <w:b/>
          <w:bCs/>
          <w:lang w:val="en-US"/>
        </w:rPr>
        <w:t>intend to start the commercialis</w:t>
      </w:r>
      <w:r w:rsidRPr="00BA4A74">
        <w:rPr>
          <w:rFonts w:ascii="Arial Narrow" w:hAnsi="Arial Narrow" w:cs="Arial"/>
          <w:b/>
          <w:bCs/>
          <w:lang w:val="en-US"/>
        </w:rPr>
        <w:t xml:space="preserve">ation </w:t>
      </w:r>
      <w:r w:rsidRPr="00650493">
        <w:rPr>
          <w:rFonts w:ascii="Arial Narrow" w:hAnsi="Arial Narrow" w:cs="Arial"/>
          <w:b/>
          <w:bCs/>
          <w:lang w:val="en-US"/>
        </w:rPr>
        <w:t xml:space="preserve">of </w:t>
      </w:r>
      <w:r w:rsidRPr="00E26122">
        <w:rPr>
          <w:rFonts w:ascii="Arial Narrow" w:hAnsi="Arial Narrow" w:cs="Arial"/>
          <w:b/>
          <w:bCs/>
          <w:lang w:val="en-US"/>
        </w:rPr>
        <w:t>an already approved medicinal product</w:t>
      </w:r>
      <w:r w:rsidR="007D7B39" w:rsidRPr="00583EFF">
        <w:rPr>
          <w:rFonts w:ascii="Arial Narrow" w:hAnsi="Arial Narrow"/>
          <w:b/>
          <w:color w:val="000000"/>
          <w:lang w:val="en-GB"/>
        </w:rPr>
        <w:t>?</w:t>
      </w:r>
      <w:bookmarkEnd w:id="14"/>
      <w:bookmarkEnd w:id="15"/>
    </w:p>
    <w:p w14:paraId="0BA85DF8" w14:textId="4135DD2B" w:rsidR="007D7B39" w:rsidRDefault="00A33088" w:rsidP="009C411B">
      <w:pPr>
        <w:pStyle w:val="PargrafodaLista"/>
        <w:numPr>
          <w:ilvl w:val="1"/>
          <w:numId w:val="13"/>
        </w:numPr>
        <w:shd w:val="clear" w:color="auto" w:fill="FFFFFF"/>
        <w:ind w:left="1418" w:right="612" w:hanging="709"/>
        <w:jc w:val="both"/>
        <w:rPr>
          <w:rFonts w:ascii="Arial Narrow" w:hAnsi="Arial Narrow"/>
          <w:b/>
          <w:color w:val="000000"/>
        </w:rPr>
      </w:pPr>
      <w:r>
        <w:rPr>
          <w:rFonts w:ascii="Arial Narrow" w:hAnsi="Arial Narrow"/>
          <w:b/>
          <w:color w:val="000000"/>
        </w:rPr>
        <w:t>PT - CMS</w:t>
      </w:r>
    </w:p>
    <w:p w14:paraId="0FCF6C49" w14:textId="2B46BA49" w:rsidR="00F823BA" w:rsidRPr="00F823BA" w:rsidRDefault="00F823BA" w:rsidP="009C411B">
      <w:pPr>
        <w:shd w:val="clear" w:color="auto" w:fill="FFFFFF"/>
        <w:ind w:left="142" w:right="612"/>
        <w:jc w:val="both"/>
        <w:rPr>
          <w:rFonts w:ascii="Arial Narrow" w:hAnsi="Arial Narrow"/>
          <w:color w:val="000000"/>
          <w:sz w:val="22"/>
          <w:szCs w:val="22"/>
          <w:highlight w:val="yellow"/>
          <w:lang w:val="en-GB"/>
        </w:rPr>
      </w:pPr>
      <w:r w:rsidRPr="00F823BA">
        <w:rPr>
          <w:rFonts w:ascii="Arial Narrow" w:hAnsi="Arial Narrow"/>
          <w:color w:val="000000"/>
          <w:sz w:val="22"/>
          <w:szCs w:val="22"/>
          <w:lang w:val="en-GB"/>
        </w:rPr>
        <w:t xml:space="preserve">The </w:t>
      </w:r>
      <w:r>
        <w:rPr>
          <w:rFonts w:ascii="Arial Narrow" w:hAnsi="Arial Narrow"/>
          <w:color w:val="000000"/>
          <w:sz w:val="22"/>
          <w:szCs w:val="22"/>
          <w:lang w:val="en-GB"/>
        </w:rPr>
        <w:t xml:space="preserve">procedure detailed in Circular Informativa </w:t>
      </w:r>
      <w:hyperlink r:id="rId14" w:history="1">
        <w:r w:rsidRPr="00F823BA">
          <w:rPr>
            <w:rStyle w:val="Hiperligao"/>
            <w:rFonts w:ascii="Arial Narrow" w:hAnsi="Arial Narrow"/>
            <w:sz w:val="22"/>
            <w:szCs w:val="22"/>
            <w:lang w:val="en-GB"/>
          </w:rPr>
          <w:t>143/CD/100.20.200</w:t>
        </w:r>
      </w:hyperlink>
      <w:r w:rsidRPr="00F823BA">
        <w:rPr>
          <w:rFonts w:ascii="Arial Narrow" w:hAnsi="Arial Narrow"/>
          <w:color w:val="000000"/>
          <w:sz w:val="22"/>
          <w:szCs w:val="22"/>
          <w:lang w:val="en-GB"/>
        </w:rPr>
        <w:t xml:space="preserve"> of 07/30/2015 and </w:t>
      </w:r>
      <w:r>
        <w:rPr>
          <w:rFonts w:ascii="Arial Narrow" w:hAnsi="Arial Narrow"/>
          <w:color w:val="000000"/>
          <w:sz w:val="22"/>
          <w:szCs w:val="22"/>
          <w:lang w:val="en-GB"/>
        </w:rPr>
        <w:t xml:space="preserve">Circular Informativa </w:t>
      </w:r>
      <w:hyperlink r:id="rId15" w:history="1">
        <w:r w:rsidRPr="00F823BA">
          <w:rPr>
            <w:rStyle w:val="Hiperligao"/>
            <w:rFonts w:ascii="Arial Narrow" w:hAnsi="Arial Narrow"/>
            <w:sz w:val="22"/>
            <w:szCs w:val="22"/>
            <w:lang w:val="en-GB"/>
          </w:rPr>
          <w:t>010/CD/100.20.200</w:t>
        </w:r>
      </w:hyperlink>
      <w:r w:rsidRPr="00F823BA">
        <w:rPr>
          <w:rFonts w:ascii="Arial Narrow" w:hAnsi="Arial Narrow"/>
          <w:color w:val="000000"/>
          <w:sz w:val="22"/>
          <w:szCs w:val="22"/>
          <w:lang w:val="en-GB"/>
        </w:rPr>
        <w:t xml:space="preserve"> of 01/22/2021 </w:t>
      </w:r>
      <w:r>
        <w:rPr>
          <w:rFonts w:ascii="Arial Narrow" w:hAnsi="Arial Narrow"/>
          <w:color w:val="000000"/>
          <w:sz w:val="22"/>
          <w:szCs w:val="22"/>
          <w:lang w:val="en-GB"/>
        </w:rPr>
        <w:t>should be followed</w:t>
      </w:r>
      <w:r w:rsidRPr="00F823BA">
        <w:rPr>
          <w:rFonts w:ascii="Arial Narrow" w:hAnsi="Arial Narrow"/>
          <w:color w:val="000000"/>
          <w:sz w:val="22"/>
          <w:szCs w:val="22"/>
          <w:lang w:val="en-GB"/>
        </w:rPr>
        <w:t xml:space="preserve">. The application is made </w:t>
      </w:r>
      <w:r>
        <w:rPr>
          <w:rFonts w:ascii="Arial Narrow" w:hAnsi="Arial Narrow"/>
          <w:color w:val="000000"/>
          <w:sz w:val="22"/>
          <w:szCs w:val="22"/>
          <w:lang w:val="en-GB"/>
        </w:rPr>
        <w:t xml:space="preserve">by submitting in </w:t>
      </w:r>
      <w:r w:rsidRPr="00F823BA">
        <w:rPr>
          <w:rFonts w:ascii="Arial Narrow" w:hAnsi="Arial Narrow"/>
          <w:color w:val="000000"/>
          <w:sz w:val="22"/>
          <w:szCs w:val="22"/>
          <w:lang w:val="en-GB"/>
        </w:rPr>
        <w:t>Smuh-alter a national notification at least 4 months in advance. At the same time, the assignment of registration numbers for presentations of the medicinal product may be requested.</w:t>
      </w:r>
    </w:p>
    <w:p w14:paraId="1B19E75F" w14:textId="3EFB8639" w:rsidR="008633D9" w:rsidRPr="002C4DC5" w:rsidRDefault="008633D9" w:rsidP="009C411B">
      <w:pPr>
        <w:shd w:val="clear" w:color="auto" w:fill="FFFFFF"/>
        <w:ind w:right="612"/>
        <w:jc w:val="both"/>
        <w:rPr>
          <w:rFonts w:ascii="Arial Narrow" w:hAnsi="Arial Narrow"/>
          <w:lang w:val="en-GB"/>
        </w:rPr>
      </w:pPr>
    </w:p>
    <w:p w14:paraId="3BE79087" w14:textId="083CCFB7" w:rsidR="00583EFF" w:rsidRDefault="00583EFF" w:rsidP="00583EFF">
      <w:pPr>
        <w:pStyle w:val="PargrafodaLista"/>
        <w:numPr>
          <w:ilvl w:val="1"/>
          <w:numId w:val="13"/>
        </w:numPr>
        <w:shd w:val="clear" w:color="auto" w:fill="FFFFFF"/>
        <w:ind w:left="1418" w:right="612" w:hanging="709"/>
        <w:jc w:val="both"/>
        <w:rPr>
          <w:rFonts w:ascii="Arial Narrow" w:hAnsi="Arial Narrow"/>
          <w:b/>
          <w:color w:val="000000"/>
        </w:rPr>
      </w:pPr>
      <w:r>
        <w:rPr>
          <w:rFonts w:ascii="Arial Narrow" w:hAnsi="Arial Narrow"/>
          <w:b/>
          <w:color w:val="000000"/>
        </w:rPr>
        <w:t>PT – RMS</w:t>
      </w:r>
    </w:p>
    <w:p w14:paraId="3FF6CDDB" w14:textId="6E2DA48B" w:rsidR="00583EFF" w:rsidRPr="00166AB4" w:rsidRDefault="00583EFF" w:rsidP="00F823BA">
      <w:pPr>
        <w:pStyle w:val="Textosimples"/>
        <w:ind w:left="142" w:right="612"/>
        <w:jc w:val="both"/>
        <w:rPr>
          <w:rFonts w:ascii="Arial Narrow" w:hAnsi="Arial Narrow" w:cs="Arial"/>
          <w:sz w:val="22"/>
          <w:szCs w:val="22"/>
          <w:lang w:val="en-US"/>
        </w:rPr>
      </w:pPr>
      <w:r w:rsidRPr="004364DF">
        <w:rPr>
          <w:rFonts w:ascii="Arial Narrow" w:hAnsi="Arial Narrow" w:cs="Arial"/>
          <w:sz w:val="22"/>
          <w:szCs w:val="22"/>
          <w:lang w:val="en-US"/>
        </w:rPr>
        <w:t xml:space="preserve">According to </w:t>
      </w:r>
      <w:r w:rsidRPr="00166AB4">
        <w:rPr>
          <w:rFonts w:ascii="Arial Narrow" w:hAnsi="Arial Narrow" w:cs="Arial"/>
          <w:sz w:val="22"/>
          <w:szCs w:val="22"/>
          <w:lang w:val="en-US"/>
        </w:rPr>
        <w:t xml:space="preserve">Circular </w:t>
      </w:r>
      <w:r w:rsidRPr="00D1278E">
        <w:rPr>
          <w:rFonts w:ascii="Arial Narrow" w:hAnsi="Arial Narrow" w:cs="Arial"/>
          <w:sz w:val="22"/>
          <w:szCs w:val="22"/>
          <w:lang w:val="en-US"/>
        </w:rPr>
        <w:t>Informa</w:t>
      </w:r>
      <w:r w:rsidRPr="006E1E59">
        <w:rPr>
          <w:rFonts w:ascii="Arial Narrow" w:hAnsi="Arial Narrow" w:cs="Arial"/>
          <w:sz w:val="22"/>
          <w:szCs w:val="22"/>
          <w:lang w:val="en-US"/>
        </w:rPr>
        <w:t>t</w:t>
      </w:r>
      <w:r w:rsidRPr="00C10689">
        <w:rPr>
          <w:rFonts w:ascii="Arial Narrow" w:hAnsi="Arial Narrow" w:cs="Arial"/>
          <w:sz w:val="22"/>
          <w:szCs w:val="22"/>
          <w:lang w:val="en-US"/>
        </w:rPr>
        <w:t>iva</w:t>
      </w:r>
      <w:r w:rsidRPr="00EB7FF1">
        <w:rPr>
          <w:rFonts w:ascii="Arial Narrow" w:hAnsi="Arial Narrow" w:cs="Arial"/>
          <w:sz w:val="22"/>
          <w:szCs w:val="22"/>
          <w:lang w:val="en-US"/>
        </w:rPr>
        <w:t xml:space="preserve"> </w:t>
      </w:r>
      <w:hyperlink r:id="rId16" w:history="1">
        <w:r w:rsidRPr="00583EFF">
          <w:rPr>
            <w:rStyle w:val="Hiperligao"/>
            <w:rFonts w:ascii="Arial Narrow" w:hAnsi="Arial Narrow"/>
            <w:b/>
            <w:sz w:val="22"/>
            <w:szCs w:val="22"/>
            <w:lang w:val="en-GB"/>
          </w:rPr>
          <w:t>143/CD/100.20.200</w:t>
        </w:r>
      </w:hyperlink>
      <w:r w:rsidRPr="00EB7FF1">
        <w:rPr>
          <w:rFonts w:ascii="Arial Narrow" w:hAnsi="Arial Narrow" w:cs="Arial"/>
          <w:sz w:val="22"/>
          <w:szCs w:val="22"/>
          <w:lang w:val="en-US"/>
        </w:rPr>
        <w:t xml:space="preserve"> of </w:t>
      </w:r>
      <w:r w:rsidRPr="00BA4A74">
        <w:rPr>
          <w:rFonts w:ascii="Arial Narrow" w:hAnsi="Arial Narrow" w:cs="Arial"/>
          <w:sz w:val="22"/>
          <w:szCs w:val="22"/>
          <w:lang w:val="en-US"/>
        </w:rPr>
        <w:t>30/07/2015</w:t>
      </w:r>
      <w:r>
        <w:rPr>
          <w:rFonts w:ascii="Arial Narrow" w:hAnsi="Arial Narrow" w:cs="Arial"/>
          <w:sz w:val="22"/>
          <w:szCs w:val="22"/>
          <w:lang w:val="en-US"/>
        </w:rPr>
        <w:t xml:space="preserve"> the</w:t>
      </w:r>
      <w:r w:rsidRPr="00F529A8">
        <w:rPr>
          <w:rFonts w:ascii="Arial Narrow" w:hAnsi="Arial Narrow" w:cs="Arial"/>
          <w:sz w:val="22"/>
          <w:szCs w:val="22"/>
          <w:lang w:val="en-US"/>
        </w:rPr>
        <w:t xml:space="preserve"> </w:t>
      </w:r>
      <w:r>
        <w:rPr>
          <w:rFonts w:ascii="Arial Narrow" w:hAnsi="Arial Narrow" w:cs="Arial"/>
          <w:sz w:val="22"/>
          <w:szCs w:val="22"/>
          <w:lang w:val="en-US"/>
        </w:rPr>
        <w:t xml:space="preserve">MA holder </w:t>
      </w:r>
      <w:r w:rsidRPr="00F529A8">
        <w:rPr>
          <w:rFonts w:ascii="Arial Narrow" w:hAnsi="Arial Narrow" w:cs="Arial"/>
          <w:sz w:val="22"/>
          <w:szCs w:val="22"/>
          <w:lang w:val="en-US"/>
        </w:rPr>
        <w:t xml:space="preserve">should </w:t>
      </w:r>
      <w:r>
        <w:rPr>
          <w:rFonts w:ascii="Arial Narrow" w:hAnsi="Arial Narrow" w:cs="Arial"/>
          <w:sz w:val="22"/>
          <w:szCs w:val="22"/>
          <w:lang w:val="en-US"/>
        </w:rPr>
        <w:t xml:space="preserve">request </w:t>
      </w:r>
      <w:r w:rsidRPr="004364DF">
        <w:rPr>
          <w:rFonts w:ascii="Arial Narrow" w:hAnsi="Arial Narrow" w:cs="Arial"/>
          <w:sz w:val="22"/>
          <w:szCs w:val="22"/>
          <w:lang w:val="en-US"/>
        </w:rPr>
        <w:t>the</w:t>
      </w:r>
      <w:r w:rsidRPr="00F529A8">
        <w:rPr>
          <w:rFonts w:ascii="Arial Narrow" w:hAnsi="Arial Narrow" w:cs="Arial"/>
          <w:sz w:val="22"/>
          <w:szCs w:val="22"/>
          <w:lang w:val="en-US"/>
        </w:rPr>
        <w:t xml:space="preserve"> </w:t>
      </w:r>
      <w:r w:rsidRPr="004364DF">
        <w:rPr>
          <w:rFonts w:ascii="Arial Narrow" w:hAnsi="Arial Narrow" w:cs="Arial"/>
          <w:sz w:val="22"/>
          <w:szCs w:val="22"/>
          <w:lang w:val="en-US"/>
        </w:rPr>
        <w:t xml:space="preserve">approval of </w:t>
      </w:r>
      <w:r>
        <w:rPr>
          <w:rFonts w:ascii="Arial Narrow" w:hAnsi="Arial Narrow" w:cs="Arial"/>
          <w:sz w:val="22"/>
          <w:szCs w:val="22"/>
          <w:lang w:val="en-US"/>
        </w:rPr>
        <w:t xml:space="preserve">the national </w:t>
      </w:r>
      <w:r w:rsidRPr="004364DF">
        <w:rPr>
          <w:rFonts w:ascii="Arial Narrow" w:hAnsi="Arial Narrow" w:cs="Arial"/>
          <w:sz w:val="22"/>
          <w:szCs w:val="22"/>
          <w:lang w:val="en-US"/>
        </w:rPr>
        <w:t>product information (S</w:t>
      </w:r>
      <w:r>
        <w:rPr>
          <w:rFonts w:ascii="Arial Narrow" w:hAnsi="Arial Narrow" w:cs="Arial"/>
          <w:sz w:val="22"/>
          <w:szCs w:val="22"/>
          <w:lang w:val="en-US"/>
        </w:rPr>
        <w:t>m</w:t>
      </w:r>
      <w:r w:rsidRPr="004364DF">
        <w:rPr>
          <w:rFonts w:ascii="Arial Narrow" w:hAnsi="Arial Narrow" w:cs="Arial"/>
          <w:sz w:val="22"/>
          <w:szCs w:val="22"/>
          <w:lang w:val="en-US"/>
        </w:rPr>
        <w:t xml:space="preserve">PC, PIL and labelling) at least 4 months </w:t>
      </w:r>
      <w:r>
        <w:rPr>
          <w:rFonts w:ascii="Arial Narrow" w:hAnsi="Arial Narrow" w:cs="Arial"/>
          <w:sz w:val="22"/>
          <w:szCs w:val="22"/>
          <w:lang w:val="en-US"/>
        </w:rPr>
        <w:t xml:space="preserve">the start of the </w:t>
      </w:r>
      <w:r w:rsidRPr="004364DF">
        <w:rPr>
          <w:rFonts w:ascii="Arial Narrow" w:hAnsi="Arial Narrow" w:cs="Arial"/>
          <w:sz w:val="22"/>
          <w:szCs w:val="22"/>
          <w:lang w:val="en-US"/>
        </w:rPr>
        <w:t xml:space="preserve">commercialisation. This request should be done through </w:t>
      </w:r>
      <w:r>
        <w:rPr>
          <w:rFonts w:ascii="Arial Narrow" w:hAnsi="Arial Narrow" w:cs="Arial"/>
          <w:sz w:val="22"/>
          <w:szCs w:val="22"/>
          <w:lang w:val="en-US"/>
        </w:rPr>
        <w:t xml:space="preserve">the submission of a </w:t>
      </w:r>
      <w:r w:rsidRPr="004364DF">
        <w:rPr>
          <w:rFonts w:ascii="Arial Narrow" w:hAnsi="Arial Narrow" w:cs="Arial"/>
          <w:sz w:val="22"/>
          <w:szCs w:val="22"/>
          <w:lang w:val="en-US"/>
        </w:rPr>
        <w:t xml:space="preserve">national notification </w:t>
      </w:r>
      <w:r w:rsidRPr="00166AB4">
        <w:rPr>
          <w:rFonts w:ascii="Arial Narrow" w:hAnsi="Arial Narrow" w:cs="Arial"/>
          <w:sz w:val="22"/>
          <w:szCs w:val="22"/>
          <w:lang w:val="en-US"/>
        </w:rPr>
        <w:t>procedure</w:t>
      </w:r>
      <w:r>
        <w:rPr>
          <w:rFonts w:ascii="Arial Narrow" w:hAnsi="Arial Narrow" w:cs="Arial"/>
          <w:sz w:val="22"/>
          <w:szCs w:val="22"/>
          <w:lang w:val="en-US"/>
        </w:rPr>
        <w:t xml:space="preserve"> in Smuh-alter</w:t>
      </w:r>
      <w:r w:rsidR="00F823BA">
        <w:rPr>
          <w:rFonts w:ascii="Arial Narrow" w:hAnsi="Arial Narrow" w:cs="Arial"/>
          <w:sz w:val="22"/>
          <w:szCs w:val="22"/>
          <w:lang w:val="en-US"/>
        </w:rPr>
        <w:t>.</w:t>
      </w:r>
    </w:p>
    <w:p w14:paraId="7A441F99" w14:textId="77777777" w:rsidR="00583EFF" w:rsidRPr="00D1278E" w:rsidRDefault="00583EFF" w:rsidP="00583EFF">
      <w:pPr>
        <w:pStyle w:val="Textosimples"/>
        <w:ind w:left="1440" w:right="612" w:firstLine="709"/>
        <w:jc w:val="both"/>
        <w:rPr>
          <w:rFonts w:ascii="Arial Narrow" w:hAnsi="Arial Narrow" w:cs="Arial"/>
          <w:b/>
          <w:bCs/>
          <w:sz w:val="22"/>
          <w:szCs w:val="22"/>
          <w:lang w:val="en-US"/>
        </w:rPr>
      </w:pPr>
    </w:p>
    <w:p w14:paraId="0D975AC7" w14:textId="77777777" w:rsidR="009C411B" w:rsidRPr="00583EFF" w:rsidRDefault="009C411B" w:rsidP="009C411B">
      <w:pPr>
        <w:shd w:val="clear" w:color="auto" w:fill="FFFFFF"/>
        <w:ind w:right="612"/>
        <w:jc w:val="both"/>
        <w:rPr>
          <w:rFonts w:ascii="Arial Narrow" w:hAnsi="Arial Narrow"/>
          <w:lang w:val="en-GB"/>
        </w:rPr>
      </w:pPr>
    </w:p>
    <w:p w14:paraId="08A96FCE" w14:textId="0170F294" w:rsidR="00942024" w:rsidRPr="00D10D6F" w:rsidRDefault="00942024"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16" w:name="_Toc170826507"/>
      <w:bookmarkStart w:id="17" w:name="_Toc170892063"/>
      <w:r w:rsidRPr="00D10D6F">
        <w:rPr>
          <w:rFonts w:ascii="Arial Narrow" w:hAnsi="Arial Narrow"/>
          <w:b/>
          <w:color w:val="000000"/>
        </w:rPr>
        <w:t>Qual a alteração a submeter para incluir, num medicamento genérico, uma indicação terapêutica do medicamento de referência cuja patente expirou</w:t>
      </w:r>
      <w:r w:rsidR="00112B0C" w:rsidRPr="00D10D6F">
        <w:rPr>
          <w:rFonts w:ascii="Arial Narrow" w:hAnsi="Arial Narrow"/>
          <w:b/>
          <w:color w:val="000000"/>
        </w:rPr>
        <w:t xml:space="preserve"> (</w:t>
      </w:r>
      <w:r w:rsidR="00A33088">
        <w:rPr>
          <w:rFonts w:ascii="Arial Narrow" w:hAnsi="Arial Narrow"/>
          <w:b/>
          <w:color w:val="000000"/>
        </w:rPr>
        <w:t>National procedure</w:t>
      </w:r>
      <w:r w:rsidR="00112B0C">
        <w:rPr>
          <w:rFonts w:ascii="Arial Narrow" w:hAnsi="Arial Narrow"/>
          <w:b/>
          <w:color w:val="000000"/>
        </w:rPr>
        <w:t>)</w:t>
      </w:r>
      <w:r w:rsidRPr="00D10D6F">
        <w:rPr>
          <w:rFonts w:ascii="Arial Narrow" w:hAnsi="Arial Narrow"/>
          <w:b/>
          <w:color w:val="000000"/>
        </w:rPr>
        <w:t>?</w:t>
      </w:r>
      <w:bookmarkEnd w:id="16"/>
      <w:bookmarkEnd w:id="17"/>
    </w:p>
    <w:p w14:paraId="29685F25" w14:textId="62DF1EB1" w:rsidR="00942024" w:rsidRPr="00F823BA" w:rsidRDefault="00F823BA" w:rsidP="00F823BA">
      <w:pPr>
        <w:shd w:val="clear" w:color="auto" w:fill="FFFFFF"/>
        <w:ind w:left="142" w:right="612" w:firstLine="4"/>
        <w:jc w:val="both"/>
        <w:rPr>
          <w:rFonts w:ascii="Arial Narrow" w:hAnsi="Arial Narrow" w:cs="Calibri"/>
          <w:bCs/>
          <w:sz w:val="22"/>
          <w:szCs w:val="22"/>
          <w:lang w:val="en-GB" w:eastAsia="en-US"/>
        </w:rPr>
      </w:pPr>
      <w:r>
        <w:rPr>
          <w:rFonts w:ascii="Arial Narrow" w:hAnsi="Arial Narrow" w:cs="Calibri"/>
          <w:bCs/>
          <w:sz w:val="22"/>
          <w:szCs w:val="22"/>
          <w:lang w:val="en-GB" w:eastAsia="en-US"/>
        </w:rPr>
        <w:t>A type IB C.I.2.a variation should be submitted.</w:t>
      </w:r>
    </w:p>
    <w:p w14:paraId="2416E523" w14:textId="77777777" w:rsidR="00942024" w:rsidRPr="00F823BA" w:rsidRDefault="00942024" w:rsidP="00296E87">
      <w:pPr>
        <w:pStyle w:val="PargrafodaLista"/>
        <w:shd w:val="clear" w:color="auto" w:fill="FFFFFF"/>
        <w:ind w:right="612" w:hanging="73"/>
        <w:jc w:val="both"/>
        <w:rPr>
          <w:rFonts w:ascii="Arial Narrow" w:hAnsi="Arial Narrow" w:cs="Calibri"/>
          <w:b/>
          <w:bCs/>
          <w:lang w:val="en-GB" w:eastAsia="en-US"/>
        </w:rPr>
      </w:pPr>
    </w:p>
    <w:p w14:paraId="1D612943" w14:textId="77777777" w:rsidR="00942024" w:rsidRPr="00F823BA" w:rsidRDefault="00942024" w:rsidP="00296E87">
      <w:pPr>
        <w:pStyle w:val="PargrafodaLista"/>
        <w:shd w:val="clear" w:color="auto" w:fill="FFFFFF"/>
        <w:ind w:right="612" w:hanging="73"/>
        <w:jc w:val="both"/>
        <w:rPr>
          <w:rFonts w:ascii="Arial Narrow" w:hAnsi="Arial Narrow"/>
          <w:lang w:val="en-GB"/>
        </w:rPr>
      </w:pPr>
    </w:p>
    <w:p w14:paraId="78AC2E5F" w14:textId="03AE68E0" w:rsidR="00583EFF" w:rsidRPr="00583EFF" w:rsidRDefault="00583EFF" w:rsidP="009C411B">
      <w:pPr>
        <w:pStyle w:val="PargrafodaLista"/>
        <w:numPr>
          <w:ilvl w:val="0"/>
          <w:numId w:val="1"/>
        </w:numPr>
        <w:shd w:val="clear" w:color="auto" w:fill="FFFFFF"/>
        <w:ind w:left="567" w:right="612" w:hanging="283"/>
        <w:contextualSpacing w:val="0"/>
        <w:jc w:val="both"/>
        <w:outlineLvl w:val="0"/>
        <w:rPr>
          <w:rFonts w:ascii="Arial Narrow" w:hAnsi="Arial Narrow"/>
          <w:b/>
          <w:color w:val="000000"/>
          <w:lang w:val="en-GB"/>
        </w:rPr>
      </w:pPr>
      <w:bookmarkStart w:id="18" w:name="_Toc170892064"/>
      <w:bookmarkStart w:id="19" w:name="_Toc170826508"/>
      <w:r w:rsidRPr="00583EFF">
        <w:rPr>
          <w:rFonts w:ascii="Arial Narrow" w:hAnsi="Arial Narrow" w:cs="Arial"/>
          <w:b/>
          <w:bCs/>
          <w:lang w:val="en-GB"/>
        </w:rPr>
        <w:t xml:space="preserve">In which cases is paragraph 2 of </w:t>
      </w:r>
      <w:r w:rsidRPr="00583EFF">
        <w:rPr>
          <w:rFonts w:ascii="Arial Narrow" w:hAnsi="Arial Narrow"/>
          <w:b/>
          <w:color w:val="000000"/>
          <w:lang w:val="en-GB"/>
        </w:rPr>
        <w:t xml:space="preserve">Portaria n.º 377/2005, of 4 of April </w:t>
      </w:r>
      <w:r w:rsidRPr="00583EFF">
        <w:rPr>
          <w:rFonts w:ascii="Arial Narrow" w:hAnsi="Arial Narrow" w:cs="Arial"/>
          <w:b/>
          <w:bCs/>
          <w:lang w:val="en-GB"/>
        </w:rPr>
        <w:t>(in case of invalidation of any o</w:t>
      </w:r>
      <w:r>
        <w:rPr>
          <w:rFonts w:ascii="Arial Narrow" w:hAnsi="Arial Narrow" w:cs="Arial"/>
          <w:b/>
          <w:bCs/>
          <w:lang w:val="en-GB"/>
        </w:rPr>
        <w:t xml:space="preserve">f the </w:t>
      </w:r>
      <w:r w:rsidRPr="00583EFF">
        <w:rPr>
          <w:rFonts w:ascii="Arial Narrow" w:hAnsi="Arial Narrow" w:cs="Arial"/>
          <w:b/>
          <w:bCs/>
          <w:lang w:val="en-GB"/>
        </w:rPr>
        <w:t>application</w:t>
      </w:r>
      <w:r>
        <w:rPr>
          <w:rFonts w:ascii="Arial Narrow" w:hAnsi="Arial Narrow" w:cs="Arial"/>
          <w:b/>
          <w:bCs/>
          <w:lang w:val="en-GB"/>
        </w:rPr>
        <w:t>s</w:t>
      </w:r>
      <w:r w:rsidRPr="00583EFF">
        <w:rPr>
          <w:rFonts w:ascii="Arial Narrow" w:hAnsi="Arial Narrow" w:cs="Arial"/>
          <w:b/>
          <w:bCs/>
          <w:lang w:val="en-GB"/>
        </w:rPr>
        <w:t xml:space="preserve"> referred to in paragraphs 1 to 9 of the </w:t>
      </w:r>
      <w:r>
        <w:rPr>
          <w:rFonts w:ascii="Arial Narrow" w:hAnsi="Arial Narrow" w:cs="Arial"/>
          <w:b/>
          <w:bCs/>
          <w:lang w:val="en-GB"/>
        </w:rPr>
        <w:t xml:space="preserve">table attached to </w:t>
      </w:r>
      <w:r w:rsidRPr="00583EFF">
        <w:rPr>
          <w:rFonts w:ascii="Arial Narrow" w:hAnsi="Arial Narrow"/>
          <w:b/>
          <w:color w:val="000000"/>
          <w:lang w:val="en-GB"/>
        </w:rPr>
        <w:t>Portaria n.º 377/2005</w:t>
      </w:r>
      <w:r w:rsidRPr="00583EFF">
        <w:rPr>
          <w:rFonts w:ascii="Arial Narrow" w:hAnsi="Arial Narrow" w:cs="Arial"/>
          <w:b/>
          <w:bCs/>
          <w:lang w:val="en-GB"/>
        </w:rPr>
        <w:t>, Infarmed reimburse</w:t>
      </w:r>
      <w:r>
        <w:rPr>
          <w:rFonts w:ascii="Arial Narrow" w:hAnsi="Arial Narrow" w:cs="Arial"/>
          <w:b/>
          <w:bCs/>
          <w:lang w:val="en-GB"/>
        </w:rPr>
        <w:t>s</w:t>
      </w:r>
      <w:r w:rsidRPr="00583EFF">
        <w:rPr>
          <w:rFonts w:ascii="Arial Narrow" w:hAnsi="Arial Narrow" w:cs="Arial"/>
          <w:b/>
          <w:bCs/>
          <w:lang w:val="en-GB"/>
        </w:rPr>
        <w:t xml:space="preserve"> 90% of the fees to the applicant and retains 10% of fees as administrative expenses) applicable</w:t>
      </w:r>
      <w:r>
        <w:rPr>
          <w:rFonts w:ascii="Arial Narrow" w:hAnsi="Arial Narrow" w:cs="Arial"/>
          <w:b/>
          <w:bCs/>
          <w:lang w:val="en-GB"/>
        </w:rPr>
        <w:t>?</w:t>
      </w:r>
      <w:bookmarkEnd w:id="18"/>
    </w:p>
    <w:p w14:paraId="2D746FBB" w14:textId="77777777" w:rsidR="00583EFF" w:rsidRPr="00583EFF" w:rsidRDefault="00583EFF" w:rsidP="00583EFF">
      <w:pPr>
        <w:shd w:val="clear" w:color="auto" w:fill="FFFFFF"/>
        <w:ind w:left="284" w:right="612"/>
        <w:jc w:val="both"/>
        <w:outlineLvl w:val="0"/>
        <w:rPr>
          <w:rFonts w:ascii="Arial Narrow" w:hAnsi="Arial Narrow"/>
          <w:b/>
          <w:color w:val="000000"/>
          <w:lang w:val="en-GB"/>
        </w:rPr>
      </w:pPr>
    </w:p>
    <w:bookmarkEnd w:id="19"/>
    <w:p w14:paraId="38EADC7E" w14:textId="25CD7A19" w:rsidR="00942024" w:rsidRPr="002C4DC5" w:rsidRDefault="0080641B" w:rsidP="009C411B">
      <w:pPr>
        <w:pStyle w:val="PargrafodaLista"/>
        <w:shd w:val="clear" w:color="auto" w:fill="FFFFFF"/>
        <w:ind w:right="612" w:hanging="11"/>
        <w:jc w:val="both"/>
        <w:rPr>
          <w:rFonts w:ascii="Arial Narrow" w:hAnsi="Arial Narrow"/>
          <w:b/>
          <w:color w:val="000000"/>
          <w:lang w:val="en-GB"/>
        </w:rPr>
      </w:pPr>
      <w:r w:rsidRPr="002C4DC5">
        <w:rPr>
          <w:rFonts w:ascii="Arial Narrow" w:hAnsi="Arial Narrow" w:cs="Calibri"/>
          <w:b/>
          <w:bCs/>
          <w:lang w:val="en-GB" w:eastAsia="en-US"/>
        </w:rPr>
        <w:t>10</w:t>
      </w:r>
      <w:r w:rsidR="00942024" w:rsidRPr="002C4DC5">
        <w:rPr>
          <w:rFonts w:ascii="Arial Narrow" w:hAnsi="Arial Narrow" w:cs="Calibri"/>
          <w:b/>
          <w:bCs/>
          <w:lang w:val="en-GB" w:eastAsia="en-US"/>
        </w:rPr>
        <w:t>.1</w:t>
      </w:r>
      <w:r w:rsidR="00942024" w:rsidRPr="002C4DC5">
        <w:rPr>
          <w:rFonts w:ascii="Arial Narrow" w:hAnsi="Arial Narrow"/>
          <w:b/>
          <w:color w:val="000000"/>
          <w:lang w:val="en-GB"/>
        </w:rPr>
        <w:t xml:space="preserve"> </w:t>
      </w:r>
      <w:r w:rsidR="009C411B" w:rsidRPr="002C4DC5">
        <w:rPr>
          <w:rFonts w:ascii="Arial Narrow" w:hAnsi="Arial Narrow"/>
          <w:b/>
          <w:color w:val="000000"/>
          <w:lang w:val="en-GB"/>
        </w:rPr>
        <w:tab/>
      </w:r>
      <w:r w:rsidR="00A33088" w:rsidRPr="002C4DC5">
        <w:rPr>
          <w:rFonts w:ascii="Arial Narrow" w:hAnsi="Arial Narrow"/>
          <w:b/>
          <w:color w:val="000000"/>
          <w:lang w:val="en-GB"/>
        </w:rPr>
        <w:t xml:space="preserve">National </w:t>
      </w:r>
      <w:r w:rsidR="00583EFF" w:rsidRPr="002C4DC5">
        <w:rPr>
          <w:rFonts w:ascii="Arial Narrow" w:hAnsi="Arial Narrow"/>
          <w:b/>
          <w:color w:val="000000"/>
          <w:lang w:val="en-GB"/>
        </w:rPr>
        <w:t>procedures</w:t>
      </w:r>
    </w:p>
    <w:p w14:paraId="6B4052BA" w14:textId="5004178B" w:rsidR="00F823BA" w:rsidRPr="00F823BA" w:rsidRDefault="00957A1B" w:rsidP="00F823BA">
      <w:pPr>
        <w:shd w:val="clear" w:color="auto" w:fill="FFFFFF"/>
        <w:ind w:left="142" w:right="612" w:firstLine="4"/>
        <w:jc w:val="both"/>
        <w:rPr>
          <w:rFonts w:ascii="Arial Narrow" w:hAnsi="Arial Narrow" w:cs="Calibri"/>
          <w:bCs/>
          <w:sz w:val="22"/>
          <w:szCs w:val="22"/>
          <w:lang w:val="en-GB" w:eastAsia="en-US"/>
        </w:rPr>
      </w:pPr>
      <w:r>
        <w:rPr>
          <w:rFonts w:ascii="Arial Narrow" w:hAnsi="Arial Narrow" w:cs="Calibri"/>
          <w:bCs/>
          <w:sz w:val="22"/>
          <w:szCs w:val="22"/>
          <w:lang w:val="en-GB" w:eastAsia="en-US"/>
        </w:rPr>
        <w:t>It is o</w:t>
      </w:r>
      <w:r w:rsidR="00F823BA" w:rsidRPr="00F823BA">
        <w:rPr>
          <w:rFonts w:ascii="Arial Narrow" w:hAnsi="Arial Narrow" w:cs="Calibri"/>
          <w:bCs/>
          <w:sz w:val="22"/>
          <w:szCs w:val="22"/>
          <w:lang w:val="en-GB" w:eastAsia="en-US"/>
        </w:rPr>
        <w:t>nly applicable in the case of applications that, having been subject to analysis in the context of validation, do not meet the necessary requirements to be considered valid, being in these cases considered invalid and subject to an invalidation decision</w:t>
      </w:r>
      <w:r>
        <w:rPr>
          <w:rFonts w:ascii="Arial Narrow" w:hAnsi="Arial Narrow" w:cs="Calibri"/>
          <w:bCs/>
          <w:sz w:val="22"/>
          <w:szCs w:val="22"/>
          <w:lang w:val="en-GB" w:eastAsia="en-US"/>
        </w:rPr>
        <w:t xml:space="preserve"> and therefore not assessed</w:t>
      </w:r>
      <w:r w:rsidR="00F823BA" w:rsidRPr="00F823BA">
        <w:rPr>
          <w:rFonts w:ascii="Arial Narrow" w:hAnsi="Arial Narrow" w:cs="Calibri"/>
          <w:bCs/>
          <w:sz w:val="22"/>
          <w:szCs w:val="22"/>
          <w:lang w:val="en-GB" w:eastAsia="en-US"/>
        </w:rPr>
        <w:t>.</w:t>
      </w:r>
    </w:p>
    <w:p w14:paraId="1DB2A401" w14:textId="48080AE9" w:rsidR="00F823BA" w:rsidRPr="00F823BA" w:rsidRDefault="00F823BA" w:rsidP="00F823BA">
      <w:pPr>
        <w:shd w:val="clear" w:color="auto" w:fill="FFFFFF"/>
        <w:ind w:left="142" w:right="612" w:firstLine="4"/>
        <w:jc w:val="both"/>
        <w:rPr>
          <w:rFonts w:ascii="Arial Narrow" w:hAnsi="Arial Narrow" w:cs="Calibri"/>
          <w:bCs/>
          <w:sz w:val="22"/>
          <w:szCs w:val="22"/>
          <w:lang w:val="en-GB" w:eastAsia="en-US"/>
        </w:rPr>
      </w:pPr>
      <w:r w:rsidRPr="00F823BA">
        <w:rPr>
          <w:rFonts w:ascii="Arial Narrow" w:hAnsi="Arial Narrow" w:cs="Calibri"/>
          <w:bCs/>
          <w:sz w:val="22"/>
          <w:szCs w:val="22"/>
          <w:lang w:val="en-GB" w:eastAsia="en-US"/>
        </w:rPr>
        <w:t>Considering that IA changes are not subject to validation, when the application does not meet the conditions/documentation for acceptance, it is rejected and there is no refund of the fee.</w:t>
      </w:r>
    </w:p>
    <w:p w14:paraId="0D5C6C01" w14:textId="0ED2F278" w:rsidR="00583EFF" w:rsidRPr="00F823BA" w:rsidRDefault="00F823BA" w:rsidP="00F823BA">
      <w:pPr>
        <w:shd w:val="clear" w:color="auto" w:fill="FFFFFF"/>
        <w:ind w:left="142" w:right="612" w:firstLine="4"/>
        <w:jc w:val="both"/>
        <w:rPr>
          <w:rFonts w:ascii="Arial Narrow" w:hAnsi="Arial Narrow" w:cs="Calibri"/>
          <w:bCs/>
          <w:sz w:val="22"/>
          <w:szCs w:val="22"/>
          <w:lang w:val="en-GB" w:eastAsia="en-US"/>
        </w:rPr>
      </w:pPr>
      <w:r w:rsidRPr="00F823BA">
        <w:rPr>
          <w:rFonts w:ascii="Arial Narrow" w:hAnsi="Arial Narrow" w:cs="Calibri"/>
          <w:bCs/>
          <w:sz w:val="22"/>
          <w:szCs w:val="22"/>
          <w:lang w:val="en-GB" w:eastAsia="en-US"/>
        </w:rPr>
        <w:t xml:space="preserve">In situations of cancellation of the application, requested by the applicant on its own initiative, Infarmed does not assess the </w:t>
      </w:r>
      <w:r w:rsidR="00957A1B">
        <w:rPr>
          <w:rFonts w:ascii="Arial Narrow" w:hAnsi="Arial Narrow" w:cs="Calibri"/>
          <w:bCs/>
          <w:sz w:val="22"/>
          <w:szCs w:val="22"/>
          <w:lang w:val="en-GB" w:eastAsia="en-US"/>
        </w:rPr>
        <w:t xml:space="preserve">variation </w:t>
      </w:r>
      <w:r w:rsidRPr="00F823BA">
        <w:rPr>
          <w:rFonts w:ascii="Arial Narrow" w:hAnsi="Arial Narrow" w:cs="Calibri"/>
          <w:bCs/>
          <w:sz w:val="22"/>
          <w:szCs w:val="22"/>
          <w:lang w:val="en-GB" w:eastAsia="en-US"/>
        </w:rPr>
        <w:t xml:space="preserve">but does not do so on the applicant's initiative. There is no invalidation of the </w:t>
      </w:r>
      <w:r w:rsidR="00957A1B">
        <w:rPr>
          <w:rFonts w:ascii="Arial Narrow" w:hAnsi="Arial Narrow" w:cs="Calibri"/>
          <w:bCs/>
          <w:sz w:val="22"/>
          <w:szCs w:val="22"/>
          <w:lang w:val="en-GB" w:eastAsia="en-US"/>
        </w:rPr>
        <w:t>variation</w:t>
      </w:r>
      <w:r w:rsidRPr="00F823BA">
        <w:rPr>
          <w:rFonts w:ascii="Arial Narrow" w:hAnsi="Arial Narrow" w:cs="Calibri"/>
          <w:bCs/>
          <w:sz w:val="22"/>
          <w:szCs w:val="22"/>
          <w:lang w:val="en-GB" w:eastAsia="en-US"/>
        </w:rPr>
        <w:t>, but a withdrawal, so there is no refund of the fee.</w:t>
      </w:r>
    </w:p>
    <w:p w14:paraId="2ACAB0CB" w14:textId="737C69BD" w:rsidR="00942024" w:rsidRDefault="00942024" w:rsidP="00957A1B">
      <w:pPr>
        <w:shd w:val="clear" w:color="auto" w:fill="FFFFFF"/>
        <w:ind w:right="612"/>
        <w:jc w:val="both"/>
        <w:rPr>
          <w:rFonts w:ascii="Arial Narrow" w:hAnsi="Arial Narrow"/>
          <w:b/>
          <w:color w:val="000000"/>
          <w:lang w:val="en-GB"/>
        </w:rPr>
      </w:pPr>
    </w:p>
    <w:p w14:paraId="06F16609" w14:textId="77777777" w:rsidR="00957A1B" w:rsidRPr="002C4DC5" w:rsidRDefault="00957A1B" w:rsidP="00957A1B">
      <w:pPr>
        <w:shd w:val="clear" w:color="auto" w:fill="FFFFFF"/>
        <w:ind w:right="612"/>
        <w:jc w:val="both"/>
        <w:rPr>
          <w:rFonts w:ascii="Arial Narrow" w:hAnsi="Arial Narrow" w:cs="Calibri"/>
          <w:b/>
          <w:bCs/>
          <w:lang w:val="en-GB" w:eastAsia="en-US"/>
        </w:rPr>
      </w:pPr>
    </w:p>
    <w:p w14:paraId="556BFD61" w14:textId="0A2EEB20" w:rsidR="00A42281" w:rsidRPr="00A42281" w:rsidRDefault="00A42281"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20" w:name="_Toc170892065"/>
      <w:bookmarkStart w:id="21" w:name="_Toc170826509"/>
      <w:r w:rsidRPr="00A42281">
        <w:rPr>
          <w:rFonts w:ascii="Arial Narrow" w:hAnsi="Arial Narrow" w:cs="Arial"/>
          <w:b/>
          <w:bCs/>
          <w:lang w:val="en-GB"/>
        </w:rPr>
        <w:t xml:space="preserve">For variations, </w:t>
      </w:r>
      <w:r>
        <w:rPr>
          <w:rFonts w:ascii="Arial Narrow" w:hAnsi="Arial Narrow" w:cs="Arial"/>
          <w:b/>
          <w:bCs/>
          <w:lang w:val="en-GB"/>
        </w:rPr>
        <w:t>either</w:t>
      </w:r>
      <w:r w:rsidRPr="00A42281">
        <w:rPr>
          <w:rFonts w:ascii="Arial Narrow" w:hAnsi="Arial Narrow" w:cs="Arial"/>
          <w:b/>
          <w:bCs/>
          <w:lang w:val="en-GB"/>
        </w:rPr>
        <w:t xml:space="preserve"> type </w:t>
      </w:r>
      <w:r w:rsidRPr="00A42281">
        <w:rPr>
          <w:rFonts w:ascii="Arial Narrow" w:hAnsi="Arial Narrow"/>
          <w:b/>
          <w:bCs/>
          <w:lang w:val="en-GB"/>
        </w:rPr>
        <w:t xml:space="preserve">IA, IAin, IB and II, is </w:t>
      </w:r>
      <w:r>
        <w:rPr>
          <w:rFonts w:ascii="Arial Narrow" w:hAnsi="Arial Narrow"/>
          <w:b/>
          <w:bCs/>
          <w:lang w:val="en-GB"/>
        </w:rPr>
        <w:t xml:space="preserve">it </w:t>
      </w:r>
      <w:r w:rsidRPr="00A42281">
        <w:rPr>
          <w:rFonts w:ascii="Arial Narrow" w:hAnsi="Arial Narrow"/>
          <w:b/>
          <w:bCs/>
          <w:lang w:val="en-GB"/>
        </w:rPr>
        <w:t xml:space="preserve">possible to issue a new “payment´s  details” in case </w:t>
      </w:r>
      <w:r>
        <w:rPr>
          <w:rFonts w:ascii="Arial Narrow" w:hAnsi="Arial Narrow"/>
          <w:b/>
          <w:bCs/>
          <w:lang w:val="en-GB"/>
        </w:rPr>
        <w:t xml:space="preserve">the </w:t>
      </w:r>
      <w:r w:rsidRPr="00A42281">
        <w:rPr>
          <w:rFonts w:ascii="Arial Narrow" w:hAnsi="Arial Narrow"/>
          <w:b/>
          <w:bCs/>
          <w:lang w:val="en-GB"/>
        </w:rPr>
        <w:t xml:space="preserve">procedure status </w:t>
      </w:r>
      <w:r>
        <w:rPr>
          <w:rFonts w:ascii="Arial Narrow" w:hAnsi="Arial Narrow"/>
          <w:b/>
          <w:bCs/>
          <w:lang w:val="en-GB"/>
        </w:rPr>
        <w:t xml:space="preserve">in Smuh-alter is </w:t>
      </w:r>
      <w:r w:rsidRPr="00A42281">
        <w:rPr>
          <w:rFonts w:ascii="Arial Narrow" w:hAnsi="Arial Narrow"/>
          <w:b/>
          <w:bCs/>
          <w:lang w:val="en-GB"/>
        </w:rPr>
        <w:t>“Payment not made”</w:t>
      </w:r>
      <w:r>
        <w:rPr>
          <w:rFonts w:ascii="Arial Narrow" w:hAnsi="Arial Narrow"/>
          <w:b/>
          <w:bCs/>
          <w:lang w:val="en-GB"/>
        </w:rPr>
        <w:t>?</w:t>
      </w:r>
      <w:bookmarkEnd w:id="20"/>
    </w:p>
    <w:bookmarkEnd w:id="21"/>
    <w:p w14:paraId="3E40F3DE" w14:textId="4F47D3CB" w:rsidR="00942024" w:rsidRPr="00A42281" w:rsidRDefault="00A42281" w:rsidP="009C411B">
      <w:pPr>
        <w:shd w:val="clear" w:color="auto" w:fill="FFFFFF"/>
        <w:ind w:left="284" w:right="612" w:firstLine="4"/>
        <w:jc w:val="both"/>
        <w:rPr>
          <w:rFonts w:ascii="Arial Narrow" w:hAnsi="Arial Narrow" w:cs="Calibri"/>
          <w:bCs/>
          <w:sz w:val="22"/>
          <w:szCs w:val="22"/>
          <w:lang w:val="en-GB" w:eastAsia="en-US"/>
        </w:rPr>
      </w:pPr>
      <w:r>
        <w:rPr>
          <w:rFonts w:ascii="Arial Narrow" w:hAnsi="Arial Narrow" w:cs="Calibri"/>
          <w:bCs/>
          <w:sz w:val="22"/>
          <w:szCs w:val="22"/>
          <w:lang w:val="en-GB" w:eastAsia="en-US"/>
        </w:rPr>
        <w:lastRenderedPageBreak/>
        <w:t>It i</w:t>
      </w:r>
      <w:r w:rsidRPr="00A42281">
        <w:rPr>
          <w:rFonts w:ascii="Arial Narrow" w:hAnsi="Arial Narrow" w:cs="Calibri"/>
          <w:bCs/>
          <w:sz w:val="22"/>
          <w:szCs w:val="22"/>
          <w:lang w:val="en-GB" w:eastAsia="en-US"/>
        </w:rPr>
        <w:t xml:space="preserve">s always possible to issue a new “payment´s details” by </w:t>
      </w:r>
      <w:r>
        <w:rPr>
          <w:rFonts w:ascii="Arial Narrow" w:hAnsi="Arial Narrow" w:cs="Calibri"/>
          <w:bCs/>
          <w:sz w:val="22"/>
          <w:szCs w:val="22"/>
          <w:lang w:val="en-GB" w:eastAsia="en-US"/>
        </w:rPr>
        <w:t xml:space="preserve">the </w:t>
      </w:r>
      <w:r w:rsidRPr="00A42281">
        <w:rPr>
          <w:rFonts w:ascii="Arial Narrow" w:hAnsi="Arial Narrow" w:cs="Calibri"/>
          <w:bCs/>
          <w:sz w:val="22"/>
          <w:szCs w:val="22"/>
          <w:lang w:val="en-GB" w:eastAsia="en-US"/>
        </w:rPr>
        <w:t xml:space="preserve">applicant when the procedure status is “Payment not made” and the procedure has never been in </w:t>
      </w:r>
      <w:r>
        <w:rPr>
          <w:rFonts w:ascii="Arial Narrow" w:hAnsi="Arial Narrow" w:cs="Calibri"/>
          <w:bCs/>
          <w:sz w:val="22"/>
          <w:szCs w:val="22"/>
          <w:lang w:val="en-GB" w:eastAsia="en-US"/>
        </w:rPr>
        <w:t xml:space="preserve">the </w:t>
      </w:r>
      <w:r w:rsidRPr="00A42281">
        <w:rPr>
          <w:rFonts w:ascii="Arial Narrow" w:hAnsi="Arial Narrow" w:cs="Calibri"/>
          <w:bCs/>
          <w:sz w:val="22"/>
          <w:szCs w:val="22"/>
          <w:lang w:val="en-GB" w:eastAsia="en-US"/>
        </w:rPr>
        <w:t>status “Payment validated”. Issuing a new “payment´s details” under these conditions is always the responsibility of the applicant, and Infarmed does not have any intervention at this phase.</w:t>
      </w:r>
    </w:p>
    <w:p w14:paraId="32B61FDB" w14:textId="7FC60697" w:rsidR="00942024" w:rsidRPr="00A42281" w:rsidRDefault="00942024" w:rsidP="00296E87">
      <w:pPr>
        <w:pStyle w:val="PargrafodaLista"/>
        <w:shd w:val="clear" w:color="auto" w:fill="FFFFFF"/>
        <w:ind w:left="1125" w:right="612" w:hanging="73"/>
        <w:jc w:val="both"/>
        <w:rPr>
          <w:rFonts w:ascii="Arial Narrow" w:hAnsi="Arial Narrow" w:cs="Calibri"/>
          <w:bCs/>
          <w:lang w:val="en-GB" w:eastAsia="en-US"/>
        </w:rPr>
      </w:pPr>
    </w:p>
    <w:p w14:paraId="0FF0D97F" w14:textId="785F9555" w:rsidR="00942024" w:rsidRPr="00A42281" w:rsidRDefault="00942024" w:rsidP="00296E87">
      <w:pPr>
        <w:pStyle w:val="PargrafodaLista"/>
        <w:shd w:val="clear" w:color="auto" w:fill="FFFFFF"/>
        <w:ind w:left="1068" w:right="612" w:hanging="73"/>
        <w:jc w:val="both"/>
        <w:rPr>
          <w:rFonts w:ascii="Arial Narrow" w:hAnsi="Arial Narrow" w:cs="Calibri"/>
          <w:bCs/>
          <w:lang w:val="en-GB" w:eastAsia="en-US"/>
        </w:rPr>
      </w:pPr>
    </w:p>
    <w:p w14:paraId="05F0D6D1" w14:textId="77777777" w:rsidR="00E83690" w:rsidRPr="00A42281" w:rsidRDefault="00E83690" w:rsidP="00296E87">
      <w:pPr>
        <w:pStyle w:val="PargrafodaLista"/>
        <w:shd w:val="clear" w:color="auto" w:fill="FFFFFF"/>
        <w:ind w:left="1068" w:right="612" w:hanging="73"/>
        <w:jc w:val="both"/>
        <w:rPr>
          <w:rFonts w:ascii="Arial Narrow" w:hAnsi="Arial Narrow" w:cs="Calibri"/>
          <w:bCs/>
          <w:lang w:val="en-GB" w:eastAsia="en-US"/>
        </w:rPr>
      </w:pPr>
    </w:p>
    <w:p w14:paraId="75C111EF" w14:textId="7BCAF544" w:rsidR="00957A1B" w:rsidRPr="00957A1B" w:rsidRDefault="00957A1B"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22" w:name="_Toc170892066"/>
      <w:bookmarkStart w:id="23" w:name="_Toc170826510"/>
      <w:r w:rsidRPr="00957A1B">
        <w:rPr>
          <w:rFonts w:ascii="Arial Narrow" w:hAnsi="Arial Narrow"/>
          <w:b/>
          <w:color w:val="000000"/>
          <w:lang w:val="en-GB"/>
        </w:rPr>
        <w:t>Which type of variations should be submitted for the implementation of changes to the SmPC and/or PIL of a generic/hybrid medicinal product, in alignment with the texts of the reference medicinal product, if the marketing authorisation of the reference medicinal product is no longer valid? (question 3.30 of the CMDh Q&amp;A)</w:t>
      </w:r>
      <w:r>
        <w:rPr>
          <w:rFonts w:ascii="Arial Narrow" w:hAnsi="Arial Narrow"/>
          <w:b/>
          <w:color w:val="000000"/>
          <w:lang w:val="en-GB"/>
        </w:rPr>
        <w:t>?</w:t>
      </w:r>
      <w:bookmarkEnd w:id="22"/>
    </w:p>
    <w:bookmarkEnd w:id="23"/>
    <w:p w14:paraId="068295BC" w14:textId="0E01CE81" w:rsidR="00957A1B" w:rsidRPr="00957A1B" w:rsidRDefault="00957A1B" w:rsidP="00957A1B">
      <w:pPr>
        <w:pStyle w:val="PargrafodaLista"/>
        <w:shd w:val="clear" w:color="auto" w:fill="FFFFFF"/>
        <w:ind w:left="284" w:right="612"/>
        <w:jc w:val="both"/>
        <w:rPr>
          <w:rFonts w:ascii="Arial Narrow" w:hAnsi="Arial Narrow" w:cs="Calibri"/>
          <w:bCs/>
          <w:lang w:val="en-GB" w:eastAsia="en-US"/>
        </w:rPr>
      </w:pPr>
      <w:r w:rsidRPr="00957A1B">
        <w:rPr>
          <w:rFonts w:ascii="Arial Narrow" w:hAnsi="Arial Narrow" w:cs="Calibri"/>
          <w:bCs/>
          <w:lang w:val="en-GB" w:eastAsia="en-US"/>
        </w:rPr>
        <w:t xml:space="preserve">This issue covers situations where the </w:t>
      </w:r>
      <w:r>
        <w:rPr>
          <w:rFonts w:ascii="Arial Narrow" w:hAnsi="Arial Narrow" w:cs="Calibri"/>
          <w:bCs/>
          <w:lang w:val="en-GB" w:eastAsia="en-US"/>
        </w:rPr>
        <w:t>marketing authorisation o</w:t>
      </w:r>
      <w:r w:rsidRPr="00957A1B">
        <w:rPr>
          <w:rFonts w:ascii="Arial Narrow" w:hAnsi="Arial Narrow" w:cs="Calibri"/>
          <w:bCs/>
          <w:lang w:val="en-GB" w:eastAsia="en-US"/>
        </w:rPr>
        <w:t>f the reference medicin</w:t>
      </w:r>
      <w:r>
        <w:rPr>
          <w:rFonts w:ascii="Arial Narrow" w:hAnsi="Arial Narrow" w:cs="Calibri"/>
          <w:bCs/>
          <w:lang w:val="en-GB" w:eastAsia="en-US"/>
        </w:rPr>
        <w:t>al product</w:t>
      </w:r>
      <w:r w:rsidRPr="00957A1B">
        <w:rPr>
          <w:rFonts w:ascii="Arial Narrow" w:hAnsi="Arial Narrow" w:cs="Calibri"/>
          <w:bCs/>
          <w:lang w:val="en-GB" w:eastAsia="en-US"/>
        </w:rPr>
        <w:t xml:space="preserve"> is no longer valid in one or more Member States, as well as situations where the </w:t>
      </w:r>
      <w:r>
        <w:rPr>
          <w:rFonts w:ascii="Arial Narrow" w:hAnsi="Arial Narrow" w:cs="Calibri"/>
          <w:bCs/>
          <w:lang w:val="en-GB" w:eastAsia="en-US"/>
        </w:rPr>
        <w:t xml:space="preserve">reference product </w:t>
      </w:r>
      <w:r w:rsidRPr="00957A1B">
        <w:rPr>
          <w:rFonts w:ascii="Arial Narrow" w:hAnsi="Arial Narrow" w:cs="Calibri"/>
          <w:bCs/>
          <w:lang w:val="en-GB" w:eastAsia="en-US"/>
        </w:rPr>
        <w:t>is no longer valid throughout the EU.</w:t>
      </w:r>
    </w:p>
    <w:p w14:paraId="5AB6EFB0" w14:textId="77777777" w:rsidR="00957A1B" w:rsidRPr="00957A1B" w:rsidRDefault="00957A1B" w:rsidP="00957A1B">
      <w:pPr>
        <w:pStyle w:val="PargrafodaLista"/>
        <w:shd w:val="clear" w:color="auto" w:fill="FFFFFF"/>
        <w:ind w:left="284" w:right="612"/>
        <w:jc w:val="both"/>
        <w:rPr>
          <w:rFonts w:ascii="Arial Narrow" w:hAnsi="Arial Narrow" w:cs="Calibri"/>
          <w:bCs/>
          <w:lang w:val="en-GB" w:eastAsia="en-US"/>
        </w:rPr>
      </w:pPr>
    </w:p>
    <w:p w14:paraId="03CE8385" w14:textId="050CDACE" w:rsidR="00957A1B" w:rsidRPr="00957A1B" w:rsidRDefault="00957A1B" w:rsidP="00957A1B">
      <w:pPr>
        <w:pStyle w:val="PargrafodaLista"/>
        <w:shd w:val="clear" w:color="auto" w:fill="FFFFFF"/>
        <w:ind w:left="284" w:right="612"/>
        <w:jc w:val="both"/>
        <w:rPr>
          <w:rFonts w:ascii="Arial Narrow" w:hAnsi="Arial Narrow" w:cs="Calibri"/>
          <w:bCs/>
          <w:lang w:val="en-GB" w:eastAsia="en-US"/>
        </w:rPr>
      </w:pPr>
      <w:r w:rsidRPr="00957A1B">
        <w:rPr>
          <w:rFonts w:ascii="Arial Narrow" w:hAnsi="Arial Narrow" w:cs="Calibri"/>
          <w:bCs/>
          <w:lang w:val="en-GB" w:eastAsia="en-US"/>
        </w:rPr>
        <w:t xml:space="preserve">It is not possible to change the </w:t>
      </w:r>
      <w:r>
        <w:rPr>
          <w:rFonts w:ascii="Arial Narrow" w:hAnsi="Arial Narrow" w:cs="Calibri"/>
          <w:bCs/>
          <w:lang w:val="en-GB" w:eastAsia="en-US"/>
        </w:rPr>
        <w:t xml:space="preserve">reference medicinal product </w:t>
      </w:r>
      <w:r w:rsidRPr="00957A1B">
        <w:rPr>
          <w:rFonts w:ascii="Arial Narrow" w:hAnsi="Arial Narrow" w:cs="Calibri"/>
          <w:bCs/>
          <w:lang w:val="en-GB" w:eastAsia="en-US"/>
        </w:rPr>
        <w:t xml:space="preserve">of the initial </w:t>
      </w:r>
      <w:r>
        <w:rPr>
          <w:rFonts w:ascii="Arial Narrow" w:hAnsi="Arial Narrow" w:cs="Calibri"/>
          <w:bCs/>
          <w:lang w:val="en-GB" w:eastAsia="en-US"/>
        </w:rPr>
        <w:t xml:space="preserve">marketing authorisation </w:t>
      </w:r>
      <w:r w:rsidRPr="00957A1B">
        <w:rPr>
          <w:rFonts w:ascii="Arial Narrow" w:hAnsi="Arial Narrow" w:cs="Calibri"/>
          <w:bCs/>
          <w:lang w:val="en-GB" w:eastAsia="en-US"/>
        </w:rPr>
        <w:t>application (usually linked to the generic/hybrid medicine through the bioequivalence demonstration).</w:t>
      </w:r>
    </w:p>
    <w:p w14:paraId="7D12A912" w14:textId="07BF8673" w:rsidR="00957A1B" w:rsidRDefault="00957A1B" w:rsidP="009C411B">
      <w:pPr>
        <w:pStyle w:val="PargrafodaLista"/>
        <w:shd w:val="clear" w:color="auto" w:fill="FFFFFF"/>
        <w:ind w:left="284" w:right="612"/>
        <w:jc w:val="both"/>
        <w:rPr>
          <w:rFonts w:ascii="Arial Narrow" w:hAnsi="Arial Narrow" w:cs="Calibri"/>
          <w:bCs/>
          <w:lang w:val="en-GB" w:eastAsia="en-US"/>
        </w:rPr>
      </w:pPr>
    </w:p>
    <w:p w14:paraId="7F0382D6" w14:textId="42C65829" w:rsidR="00957A1B" w:rsidRPr="00957A1B" w:rsidRDefault="00957A1B" w:rsidP="00957A1B">
      <w:pPr>
        <w:pStyle w:val="PargrafodaLista"/>
        <w:shd w:val="clear" w:color="auto" w:fill="FFFFFF"/>
        <w:ind w:left="284" w:right="612"/>
        <w:jc w:val="both"/>
        <w:rPr>
          <w:rFonts w:ascii="Arial Narrow" w:hAnsi="Arial Narrow" w:cs="Calibri"/>
          <w:bCs/>
          <w:lang w:val="en-GB" w:eastAsia="en-US"/>
        </w:rPr>
      </w:pPr>
      <w:r w:rsidRPr="00957A1B">
        <w:rPr>
          <w:rFonts w:ascii="Arial Narrow" w:hAnsi="Arial Narrow" w:cs="Calibri"/>
          <w:bCs/>
          <w:lang w:val="en-GB" w:eastAsia="en-US"/>
        </w:rPr>
        <w:t xml:space="preserve">When the </w:t>
      </w:r>
      <w:r>
        <w:rPr>
          <w:rFonts w:ascii="Arial Narrow" w:hAnsi="Arial Narrow" w:cs="Calibri"/>
          <w:bCs/>
          <w:lang w:val="en-GB" w:eastAsia="en-US"/>
        </w:rPr>
        <w:t xml:space="preserve">marketing authorisation </w:t>
      </w:r>
      <w:r w:rsidRPr="00957A1B">
        <w:rPr>
          <w:rFonts w:ascii="Arial Narrow" w:hAnsi="Arial Narrow" w:cs="Calibri"/>
          <w:bCs/>
          <w:lang w:val="en-GB" w:eastAsia="en-US"/>
        </w:rPr>
        <w:t xml:space="preserve">of the </w:t>
      </w:r>
      <w:r>
        <w:rPr>
          <w:rFonts w:ascii="Arial Narrow" w:hAnsi="Arial Narrow" w:cs="Calibri"/>
          <w:bCs/>
          <w:lang w:val="en-GB" w:eastAsia="en-US"/>
        </w:rPr>
        <w:t>reference medicinal product ceases to be valid</w:t>
      </w:r>
      <w:r w:rsidRPr="00957A1B">
        <w:rPr>
          <w:rFonts w:ascii="Arial Narrow" w:hAnsi="Arial Narrow" w:cs="Calibri"/>
          <w:bCs/>
          <w:lang w:val="en-GB" w:eastAsia="en-US"/>
        </w:rPr>
        <w:t xml:space="preserve">, reference may be made to another EU/EEA medicinal product within the same global </w:t>
      </w:r>
      <w:r>
        <w:rPr>
          <w:rFonts w:ascii="Arial Narrow" w:hAnsi="Arial Narrow" w:cs="Calibri"/>
          <w:bCs/>
          <w:lang w:val="en-GB" w:eastAsia="en-US"/>
        </w:rPr>
        <w:t xml:space="preserve">marketing authorisation </w:t>
      </w:r>
      <w:r w:rsidRPr="00957A1B">
        <w:rPr>
          <w:rFonts w:ascii="Arial Narrow" w:hAnsi="Arial Narrow" w:cs="Calibri"/>
          <w:bCs/>
          <w:lang w:val="en-GB" w:eastAsia="en-US"/>
        </w:rPr>
        <w:t xml:space="preserve">for the purpose of updating the product information. In this context, a global </w:t>
      </w:r>
      <w:r>
        <w:rPr>
          <w:rFonts w:ascii="Arial Narrow" w:hAnsi="Arial Narrow" w:cs="Calibri"/>
          <w:bCs/>
          <w:lang w:val="en-GB" w:eastAsia="en-US"/>
        </w:rPr>
        <w:t>marketing authorisation</w:t>
      </w:r>
      <w:r w:rsidRPr="00957A1B">
        <w:rPr>
          <w:rFonts w:ascii="Arial Narrow" w:hAnsi="Arial Narrow" w:cs="Calibri"/>
          <w:bCs/>
          <w:lang w:val="en-GB" w:eastAsia="en-US"/>
        </w:rPr>
        <w:t xml:space="preserve"> means a </w:t>
      </w:r>
      <w:r>
        <w:rPr>
          <w:rFonts w:ascii="Arial Narrow" w:hAnsi="Arial Narrow" w:cs="Calibri"/>
          <w:bCs/>
          <w:lang w:val="en-GB" w:eastAsia="en-US"/>
        </w:rPr>
        <w:t xml:space="preserve">marketing authorisation </w:t>
      </w:r>
      <w:r w:rsidRPr="00957A1B">
        <w:rPr>
          <w:rFonts w:ascii="Arial Narrow" w:hAnsi="Arial Narrow" w:cs="Calibri"/>
          <w:bCs/>
          <w:lang w:val="en-GB" w:eastAsia="en-US"/>
        </w:rPr>
        <w:t>for the same medicinal product authorized in another Member State and not any other MA with the same active substance from the same MA holder, because this would amount to modifying the reference medicinal product, which is not possible.</w:t>
      </w:r>
    </w:p>
    <w:p w14:paraId="5995ADA9" w14:textId="5453D574" w:rsidR="00957A1B" w:rsidRPr="00957A1B" w:rsidRDefault="00957A1B" w:rsidP="00957A1B">
      <w:pPr>
        <w:pStyle w:val="PargrafodaLista"/>
        <w:shd w:val="clear" w:color="auto" w:fill="FFFFFF"/>
        <w:ind w:left="284" w:right="612"/>
        <w:jc w:val="both"/>
        <w:rPr>
          <w:rFonts w:ascii="Arial Narrow" w:hAnsi="Arial Narrow" w:cs="Calibri"/>
          <w:bCs/>
          <w:lang w:val="en-GB" w:eastAsia="en-US"/>
        </w:rPr>
      </w:pPr>
      <w:r w:rsidRPr="00957A1B">
        <w:rPr>
          <w:rFonts w:ascii="Arial Narrow" w:hAnsi="Arial Narrow" w:cs="Calibri"/>
          <w:bCs/>
          <w:lang w:val="en-GB" w:eastAsia="en-US"/>
        </w:rPr>
        <w:t xml:space="preserve">In the </w:t>
      </w:r>
      <w:r>
        <w:rPr>
          <w:rFonts w:ascii="Arial Narrow" w:hAnsi="Arial Narrow" w:cs="Calibri"/>
          <w:bCs/>
          <w:lang w:val="en-GB" w:eastAsia="en-US"/>
        </w:rPr>
        <w:t>MRP/DCP</w:t>
      </w:r>
      <w:r w:rsidRPr="00957A1B">
        <w:rPr>
          <w:rFonts w:ascii="Arial Narrow" w:hAnsi="Arial Narrow" w:cs="Calibri"/>
          <w:bCs/>
          <w:lang w:val="en-GB" w:eastAsia="en-US"/>
        </w:rPr>
        <w:t xml:space="preserve">, if the </w:t>
      </w:r>
      <w:r>
        <w:rPr>
          <w:rFonts w:ascii="Arial Narrow" w:hAnsi="Arial Narrow" w:cs="Calibri"/>
          <w:bCs/>
          <w:lang w:val="en-GB" w:eastAsia="en-US"/>
        </w:rPr>
        <w:t xml:space="preserve">reference medicinal product is </w:t>
      </w:r>
      <w:r w:rsidRPr="00957A1B">
        <w:rPr>
          <w:rFonts w:ascii="Arial Narrow" w:hAnsi="Arial Narrow" w:cs="Calibri"/>
          <w:bCs/>
          <w:lang w:val="en-GB" w:eastAsia="en-US"/>
        </w:rPr>
        <w:t>still approved in one or more of the Member States involved, one of those medicinal products should be the primary choice as the basis for an update of the product information.</w:t>
      </w:r>
    </w:p>
    <w:p w14:paraId="3575F6AD" w14:textId="77777777" w:rsidR="000E7472" w:rsidRPr="00957A1B" w:rsidRDefault="000E7472" w:rsidP="009C411B">
      <w:pPr>
        <w:pStyle w:val="PargrafodaLista"/>
        <w:shd w:val="clear" w:color="auto" w:fill="FFFFFF"/>
        <w:ind w:left="284" w:right="612"/>
        <w:jc w:val="both"/>
        <w:rPr>
          <w:rFonts w:ascii="Arial Narrow" w:hAnsi="Arial Narrow"/>
          <w:bCs/>
          <w:lang w:val="en-GB" w:eastAsia="en-US"/>
        </w:rPr>
      </w:pPr>
    </w:p>
    <w:p w14:paraId="2E9F363A" w14:textId="6692EBBB" w:rsidR="000E7472" w:rsidRPr="00957A1B" w:rsidRDefault="00957A1B" w:rsidP="009C411B">
      <w:pPr>
        <w:pStyle w:val="PargrafodaLista"/>
        <w:shd w:val="clear" w:color="auto" w:fill="FFFFFF"/>
        <w:ind w:left="1125" w:right="612" w:hanging="274"/>
        <w:jc w:val="both"/>
        <w:rPr>
          <w:rFonts w:ascii="Arial Narrow" w:hAnsi="Arial Narrow"/>
          <w:bCs/>
          <w:lang w:val="en-GB" w:eastAsia="en-US"/>
        </w:rPr>
      </w:pPr>
      <w:r w:rsidRPr="00957A1B">
        <w:rPr>
          <w:rFonts w:ascii="Arial Narrow" w:hAnsi="Arial Narrow"/>
          <w:bCs/>
          <w:lang w:val="en-GB" w:eastAsia="en-US"/>
        </w:rPr>
        <w:t xml:space="preserve">The following classification of </w:t>
      </w:r>
      <w:r>
        <w:rPr>
          <w:rFonts w:ascii="Arial Narrow" w:hAnsi="Arial Narrow"/>
          <w:bCs/>
          <w:lang w:val="en-GB" w:eastAsia="en-US"/>
        </w:rPr>
        <w:t xml:space="preserve">the variation </w:t>
      </w:r>
      <w:r w:rsidRPr="00957A1B">
        <w:rPr>
          <w:rFonts w:ascii="Arial Narrow" w:hAnsi="Arial Narrow"/>
          <w:bCs/>
          <w:lang w:val="en-GB" w:eastAsia="en-US"/>
        </w:rPr>
        <w:t>shall be chosen</w:t>
      </w:r>
      <w:r>
        <w:rPr>
          <w:rFonts w:ascii="Arial Narrow" w:hAnsi="Arial Narrow"/>
          <w:bCs/>
          <w:lang w:val="en-GB" w:eastAsia="en-US"/>
        </w:rPr>
        <w:t>:</w:t>
      </w:r>
    </w:p>
    <w:p w14:paraId="4438CC26" w14:textId="1AE4A744" w:rsidR="00957A1B" w:rsidRPr="00957A1B" w:rsidRDefault="000E7472" w:rsidP="00296E87">
      <w:pPr>
        <w:pStyle w:val="PargrafodaLista"/>
        <w:shd w:val="clear" w:color="auto" w:fill="FFFFFF"/>
        <w:ind w:left="1125" w:right="612" w:hanging="73"/>
        <w:jc w:val="both"/>
        <w:rPr>
          <w:rFonts w:ascii="Arial Narrow" w:hAnsi="Arial Narrow"/>
          <w:bCs/>
          <w:lang w:val="en-GB" w:eastAsia="en-US"/>
        </w:rPr>
      </w:pPr>
      <w:r w:rsidRPr="00957A1B">
        <w:rPr>
          <w:rFonts w:ascii="Arial Narrow" w:hAnsi="Arial Narrow"/>
          <w:bCs/>
          <w:lang w:val="en-GB" w:eastAsia="en-US"/>
        </w:rPr>
        <w:t>•</w:t>
      </w:r>
      <w:r w:rsidR="00957A1B">
        <w:rPr>
          <w:rFonts w:ascii="Arial Narrow" w:hAnsi="Arial Narrow"/>
          <w:bCs/>
          <w:lang w:val="en-GB" w:eastAsia="en-US"/>
        </w:rPr>
        <w:t xml:space="preserve">   </w:t>
      </w:r>
      <w:r w:rsidR="00957A1B" w:rsidRPr="00957A1B">
        <w:rPr>
          <w:rFonts w:ascii="Arial Narrow" w:hAnsi="Arial Narrow"/>
          <w:bCs/>
          <w:lang w:val="en-GB" w:eastAsia="en-US"/>
        </w:rPr>
        <w:t xml:space="preserve">if the holder chooses to update the product information with that of a product from the same global </w:t>
      </w:r>
      <w:r w:rsidR="00957A1B">
        <w:rPr>
          <w:rFonts w:ascii="Arial Narrow" w:hAnsi="Arial Narrow"/>
          <w:bCs/>
          <w:lang w:val="en-GB" w:eastAsia="en-US"/>
        </w:rPr>
        <w:t xml:space="preserve">marketing authorisation </w:t>
      </w:r>
      <w:r w:rsidR="00957A1B" w:rsidRPr="00957A1B">
        <w:rPr>
          <w:rFonts w:ascii="Arial Narrow" w:hAnsi="Arial Narrow"/>
          <w:bCs/>
          <w:lang w:val="en-GB" w:eastAsia="en-US"/>
        </w:rPr>
        <w:t xml:space="preserve">as the </w:t>
      </w:r>
      <w:r w:rsidR="00957A1B">
        <w:rPr>
          <w:rFonts w:ascii="Arial Narrow" w:hAnsi="Arial Narrow"/>
          <w:bCs/>
          <w:lang w:val="en-GB" w:eastAsia="en-US"/>
        </w:rPr>
        <w:t xml:space="preserve">reference medicinal product </w:t>
      </w:r>
      <w:r w:rsidR="00957A1B" w:rsidRPr="00957A1B">
        <w:rPr>
          <w:rFonts w:ascii="Arial Narrow" w:hAnsi="Arial Narrow"/>
          <w:bCs/>
          <w:lang w:val="en-GB" w:eastAsia="en-US"/>
        </w:rPr>
        <w:t xml:space="preserve">and the product information is harmonised between the Member States participating in the procedure or the EU/EEA Member States, a </w:t>
      </w:r>
      <w:r w:rsidR="00957A1B" w:rsidRPr="00C90D47">
        <w:rPr>
          <w:rFonts w:ascii="Arial Narrow" w:hAnsi="Arial Narrow"/>
          <w:b/>
          <w:bCs/>
          <w:lang w:val="en-GB" w:eastAsia="en-US"/>
        </w:rPr>
        <w:t>type IB C.I.2.a</w:t>
      </w:r>
      <w:r w:rsidR="00957A1B" w:rsidRPr="00957A1B">
        <w:rPr>
          <w:rFonts w:ascii="Arial Narrow" w:hAnsi="Arial Narrow"/>
          <w:bCs/>
          <w:lang w:val="en-GB" w:eastAsia="en-US"/>
        </w:rPr>
        <w:t xml:space="preserve"> </w:t>
      </w:r>
      <w:r w:rsidR="00C90D47">
        <w:rPr>
          <w:rFonts w:ascii="Arial Narrow" w:hAnsi="Arial Narrow"/>
          <w:bCs/>
          <w:lang w:val="en-GB" w:eastAsia="en-US"/>
        </w:rPr>
        <w:t xml:space="preserve">variation </w:t>
      </w:r>
      <w:r w:rsidR="00957A1B" w:rsidRPr="00957A1B">
        <w:rPr>
          <w:rFonts w:ascii="Arial Narrow" w:hAnsi="Arial Narrow"/>
          <w:bCs/>
          <w:lang w:val="en-GB" w:eastAsia="en-US"/>
        </w:rPr>
        <w:t>may be submitted</w:t>
      </w:r>
      <w:r w:rsidRPr="00957A1B">
        <w:rPr>
          <w:rFonts w:ascii="Arial Narrow" w:hAnsi="Arial Narrow"/>
          <w:bCs/>
          <w:lang w:val="en-GB" w:eastAsia="en-US"/>
        </w:rPr>
        <w:t xml:space="preserve"> </w:t>
      </w:r>
      <w:r w:rsidRPr="00957A1B">
        <w:rPr>
          <w:rFonts w:ascii="Arial Narrow" w:hAnsi="Arial Narrow"/>
          <w:bCs/>
          <w:lang w:val="en-GB" w:eastAsia="en-US"/>
        </w:rPr>
        <w:tab/>
      </w:r>
    </w:p>
    <w:p w14:paraId="196189B4" w14:textId="08246926" w:rsidR="00C90D47" w:rsidRPr="00C90D47" w:rsidRDefault="000E7472" w:rsidP="00C90D47">
      <w:pPr>
        <w:pStyle w:val="PargrafodaLista"/>
        <w:shd w:val="clear" w:color="auto" w:fill="FFFFFF"/>
        <w:ind w:left="1125" w:right="612" w:hanging="73"/>
        <w:jc w:val="both"/>
        <w:rPr>
          <w:rFonts w:ascii="Arial Narrow" w:hAnsi="Arial Narrow"/>
          <w:bCs/>
          <w:lang w:val="en-GB" w:eastAsia="en-US"/>
        </w:rPr>
      </w:pPr>
      <w:r w:rsidRPr="00C90D47">
        <w:rPr>
          <w:rFonts w:ascii="Arial Narrow" w:hAnsi="Arial Narrow"/>
          <w:bCs/>
          <w:lang w:val="en-GB" w:eastAsia="en-US"/>
        </w:rPr>
        <w:t>•</w:t>
      </w:r>
      <w:r w:rsidR="00C90D47" w:rsidRPr="00C90D47">
        <w:rPr>
          <w:rFonts w:ascii="Arial Narrow" w:hAnsi="Arial Narrow"/>
          <w:bCs/>
          <w:lang w:val="en-GB" w:eastAsia="en-US"/>
        </w:rPr>
        <w:t xml:space="preserve">   if the holder chooses to align the product information with </w:t>
      </w:r>
      <w:r w:rsidR="00C90D47">
        <w:rPr>
          <w:rFonts w:ascii="Arial Narrow" w:hAnsi="Arial Narrow"/>
          <w:bCs/>
          <w:lang w:val="en-GB" w:eastAsia="en-US"/>
        </w:rPr>
        <w:t xml:space="preserve">that of a product from the same global marketing authorisation as the reference medicinal product </w:t>
      </w:r>
      <w:r w:rsidR="00C90D47" w:rsidRPr="00C90D47">
        <w:rPr>
          <w:rFonts w:ascii="Arial Narrow" w:hAnsi="Arial Narrow"/>
          <w:bCs/>
          <w:lang w:val="en-GB" w:eastAsia="en-US"/>
        </w:rPr>
        <w:t xml:space="preserve"> and the information of the chosen medicinal product is not harmonised between the Member States participating in the procedure or the EU/EEA Member States, a</w:t>
      </w:r>
      <w:r w:rsidR="00C90D47">
        <w:rPr>
          <w:rFonts w:ascii="Arial Narrow" w:hAnsi="Arial Narrow"/>
          <w:bCs/>
          <w:lang w:val="en-GB" w:eastAsia="en-US"/>
        </w:rPr>
        <w:t xml:space="preserve"> t</w:t>
      </w:r>
      <w:r w:rsidR="00C90D47" w:rsidRPr="00C90D47">
        <w:rPr>
          <w:rFonts w:ascii="Arial Narrow" w:hAnsi="Arial Narrow"/>
          <w:bCs/>
          <w:lang w:val="en-GB" w:eastAsia="en-US"/>
        </w:rPr>
        <w:t xml:space="preserve">ype II C.I.2.b </w:t>
      </w:r>
      <w:r w:rsidR="00C90D47">
        <w:rPr>
          <w:rFonts w:ascii="Arial Narrow" w:hAnsi="Arial Narrow"/>
          <w:bCs/>
          <w:lang w:val="en-GB" w:eastAsia="en-US"/>
        </w:rPr>
        <w:t>variation shall</w:t>
      </w:r>
      <w:r w:rsidR="00C90D47" w:rsidRPr="00C90D47">
        <w:rPr>
          <w:rFonts w:ascii="Arial Narrow" w:hAnsi="Arial Narrow"/>
          <w:bCs/>
          <w:lang w:val="en-GB" w:eastAsia="en-US"/>
        </w:rPr>
        <w:t xml:space="preserve"> be submitted</w:t>
      </w:r>
    </w:p>
    <w:p w14:paraId="0222F74D" w14:textId="1301BC59" w:rsidR="00C90D47" w:rsidRPr="00C90D47" w:rsidRDefault="00C90D47" w:rsidP="00C90D47">
      <w:pPr>
        <w:pStyle w:val="PargrafodaLista"/>
        <w:shd w:val="clear" w:color="auto" w:fill="FFFFFF"/>
        <w:ind w:left="1125" w:right="612" w:hanging="73"/>
        <w:jc w:val="both"/>
        <w:rPr>
          <w:rFonts w:ascii="Arial Narrow" w:hAnsi="Arial Narrow"/>
          <w:bCs/>
          <w:lang w:val="en-GB" w:eastAsia="en-US"/>
        </w:rPr>
      </w:pPr>
      <w:r w:rsidRPr="00C90D47">
        <w:rPr>
          <w:rFonts w:ascii="Arial Narrow" w:hAnsi="Arial Narrow"/>
          <w:bCs/>
          <w:lang w:val="en-GB" w:eastAsia="en-US"/>
        </w:rPr>
        <w:t xml:space="preserve">These type II </w:t>
      </w:r>
      <w:r>
        <w:rPr>
          <w:rFonts w:ascii="Arial Narrow" w:hAnsi="Arial Narrow"/>
          <w:bCs/>
          <w:lang w:val="en-GB" w:eastAsia="en-US"/>
        </w:rPr>
        <w:t xml:space="preserve">variations </w:t>
      </w:r>
      <w:r w:rsidRPr="00C90D47">
        <w:rPr>
          <w:rFonts w:ascii="Arial Narrow" w:hAnsi="Arial Narrow"/>
          <w:bCs/>
          <w:lang w:val="en-GB" w:eastAsia="en-US"/>
        </w:rPr>
        <w:t>can be submitted with a limited data package. An overview update and a solid justification for all proposed updates should be provided, including an explanation of why a particular reference text was selected for a particular update, with possible support in bibliographic references. As a general rule, the highest level of security information should be chosen.</w:t>
      </w:r>
      <w:r w:rsidR="000E7472" w:rsidRPr="00C90D47">
        <w:rPr>
          <w:rFonts w:ascii="Arial Narrow" w:hAnsi="Arial Narrow"/>
          <w:bCs/>
          <w:lang w:val="en-GB" w:eastAsia="en-US"/>
        </w:rPr>
        <w:t xml:space="preserve"> </w:t>
      </w:r>
      <w:r w:rsidR="000E7472" w:rsidRPr="00C90D47">
        <w:rPr>
          <w:rFonts w:ascii="Arial Narrow" w:hAnsi="Arial Narrow"/>
          <w:bCs/>
          <w:lang w:val="en-GB" w:eastAsia="en-US"/>
        </w:rPr>
        <w:tab/>
      </w:r>
    </w:p>
    <w:p w14:paraId="54F6CC5D" w14:textId="77777777" w:rsidR="00C90D47" w:rsidRPr="00C90D47" w:rsidRDefault="00C90D47" w:rsidP="00296E87">
      <w:pPr>
        <w:pStyle w:val="PargrafodaLista"/>
        <w:shd w:val="clear" w:color="auto" w:fill="FFFFFF"/>
        <w:ind w:left="1125" w:right="612" w:hanging="73"/>
        <w:jc w:val="both"/>
        <w:rPr>
          <w:rFonts w:ascii="Arial Narrow" w:hAnsi="Arial Narrow"/>
          <w:bCs/>
          <w:lang w:val="en-GB" w:eastAsia="en-US"/>
        </w:rPr>
      </w:pPr>
    </w:p>
    <w:p w14:paraId="18ACB2E6" w14:textId="4E563957" w:rsidR="00C90D47" w:rsidRPr="00C90D47" w:rsidRDefault="00C90D47" w:rsidP="009C411B">
      <w:pPr>
        <w:pStyle w:val="PargrafodaLista"/>
        <w:shd w:val="clear" w:color="auto" w:fill="FFFFFF"/>
        <w:ind w:left="1134" w:right="612"/>
        <w:jc w:val="both"/>
        <w:rPr>
          <w:rFonts w:ascii="Arial Narrow" w:hAnsi="Arial Narrow"/>
          <w:bCs/>
          <w:lang w:val="en-GB" w:eastAsia="en-US"/>
        </w:rPr>
      </w:pPr>
      <w:r w:rsidRPr="00C90D47">
        <w:rPr>
          <w:rFonts w:ascii="Arial Narrow" w:hAnsi="Arial Narrow"/>
          <w:bCs/>
          <w:lang w:val="en-GB" w:eastAsia="en-US"/>
        </w:rPr>
        <w:t>It is the responsibility of the MAH holder of the generic/hybrid medicin</w:t>
      </w:r>
      <w:r>
        <w:rPr>
          <w:rFonts w:ascii="Arial Narrow" w:hAnsi="Arial Narrow"/>
          <w:bCs/>
          <w:lang w:val="en-GB" w:eastAsia="en-US"/>
        </w:rPr>
        <w:t xml:space="preserve">al product </w:t>
      </w:r>
      <w:r w:rsidRPr="00C90D47">
        <w:rPr>
          <w:rFonts w:ascii="Arial Narrow" w:hAnsi="Arial Narrow"/>
          <w:bCs/>
          <w:lang w:val="en-GB" w:eastAsia="en-US"/>
        </w:rPr>
        <w:t xml:space="preserve">to verify the global </w:t>
      </w:r>
      <w:r>
        <w:rPr>
          <w:rFonts w:ascii="Arial Narrow" w:hAnsi="Arial Narrow"/>
          <w:bCs/>
          <w:lang w:val="en-GB" w:eastAsia="en-US"/>
        </w:rPr>
        <w:t xml:space="preserve">marketing authorisation </w:t>
      </w:r>
      <w:r w:rsidRPr="00C90D47">
        <w:rPr>
          <w:rFonts w:ascii="Arial Narrow" w:hAnsi="Arial Narrow"/>
          <w:bCs/>
          <w:lang w:val="en-GB" w:eastAsia="en-US"/>
        </w:rPr>
        <w:t xml:space="preserve">and confirm </w:t>
      </w:r>
      <w:r>
        <w:rPr>
          <w:rFonts w:ascii="Arial Narrow" w:hAnsi="Arial Narrow"/>
          <w:bCs/>
          <w:lang w:val="en-GB" w:eastAsia="en-US"/>
        </w:rPr>
        <w:t xml:space="preserve">the </w:t>
      </w:r>
      <w:r w:rsidRPr="00C90D47">
        <w:rPr>
          <w:rFonts w:ascii="Arial Narrow" w:hAnsi="Arial Narrow"/>
          <w:bCs/>
          <w:lang w:val="en-GB" w:eastAsia="en-US"/>
        </w:rPr>
        <w:t xml:space="preserve">harmonisation. This check should be done with each future </w:t>
      </w:r>
      <w:r>
        <w:rPr>
          <w:rFonts w:ascii="Arial Narrow" w:hAnsi="Arial Narrow"/>
          <w:bCs/>
          <w:lang w:val="en-GB" w:eastAsia="en-US"/>
        </w:rPr>
        <w:t xml:space="preserve">variation </w:t>
      </w:r>
      <w:r w:rsidRPr="00C90D47">
        <w:rPr>
          <w:rFonts w:ascii="Arial Narrow" w:hAnsi="Arial Narrow"/>
          <w:bCs/>
          <w:lang w:val="en-GB" w:eastAsia="en-US"/>
        </w:rPr>
        <w:t xml:space="preserve">submission, as the adapted medicinal product can never be considered as a new </w:t>
      </w:r>
      <w:r>
        <w:rPr>
          <w:rFonts w:ascii="Arial Narrow" w:hAnsi="Arial Narrow"/>
          <w:bCs/>
          <w:lang w:val="en-GB" w:eastAsia="en-US"/>
        </w:rPr>
        <w:t>reference medicinal product</w:t>
      </w:r>
      <w:r w:rsidRPr="00C90D47">
        <w:rPr>
          <w:rFonts w:ascii="Arial Narrow" w:hAnsi="Arial Narrow"/>
          <w:bCs/>
          <w:lang w:val="en-GB" w:eastAsia="en-US"/>
        </w:rPr>
        <w:t xml:space="preserve"> (therefore, if the product information is not harmonised, a C.I.2.b type II amendment should always be submitted).</w:t>
      </w:r>
    </w:p>
    <w:p w14:paraId="28F34150" w14:textId="77777777" w:rsidR="00C90D47" w:rsidRPr="00C90D47" w:rsidRDefault="00C90D47" w:rsidP="009C411B">
      <w:pPr>
        <w:pStyle w:val="PargrafodaLista"/>
        <w:shd w:val="clear" w:color="auto" w:fill="FFFFFF"/>
        <w:ind w:left="1134" w:right="612"/>
        <w:jc w:val="both"/>
        <w:rPr>
          <w:rFonts w:ascii="Arial Narrow" w:hAnsi="Arial Narrow"/>
          <w:bCs/>
          <w:lang w:val="en-GB" w:eastAsia="en-US"/>
        </w:rPr>
      </w:pPr>
    </w:p>
    <w:p w14:paraId="7899B1A4" w14:textId="7D8E4F7F" w:rsidR="00C90D47" w:rsidRPr="00C90D47" w:rsidRDefault="00C90D47" w:rsidP="009C411B">
      <w:pPr>
        <w:pStyle w:val="PargrafodaLista"/>
        <w:shd w:val="clear" w:color="auto" w:fill="FFFFFF"/>
        <w:ind w:left="1125" w:right="612" w:firstLine="9"/>
        <w:jc w:val="both"/>
        <w:rPr>
          <w:rFonts w:ascii="Arial Narrow" w:hAnsi="Arial Narrow"/>
          <w:bCs/>
          <w:lang w:val="en-GB" w:eastAsia="en-US"/>
        </w:rPr>
      </w:pPr>
      <w:r w:rsidRPr="00C90D47">
        <w:rPr>
          <w:rFonts w:ascii="Arial Narrow" w:hAnsi="Arial Narrow"/>
          <w:bCs/>
          <w:lang w:val="en-GB" w:eastAsia="en-US"/>
        </w:rPr>
        <w:t xml:space="preserve">If no medicinal product is available in the same global </w:t>
      </w:r>
      <w:r>
        <w:rPr>
          <w:rFonts w:ascii="Arial Narrow" w:hAnsi="Arial Narrow"/>
          <w:bCs/>
          <w:lang w:val="en-GB" w:eastAsia="en-US"/>
        </w:rPr>
        <w:t xml:space="preserve">marketing authorisation </w:t>
      </w:r>
      <w:r w:rsidRPr="00C90D47">
        <w:rPr>
          <w:rFonts w:ascii="Arial Narrow" w:hAnsi="Arial Narrow"/>
          <w:bCs/>
          <w:lang w:val="en-GB" w:eastAsia="en-US"/>
        </w:rPr>
        <w:t xml:space="preserve">(i.e. the </w:t>
      </w:r>
      <w:r>
        <w:rPr>
          <w:rFonts w:ascii="Arial Narrow" w:hAnsi="Arial Narrow"/>
          <w:bCs/>
          <w:lang w:val="en-GB" w:eastAsia="en-US"/>
        </w:rPr>
        <w:t xml:space="preserve">reference medicinal product </w:t>
      </w:r>
      <w:r w:rsidRPr="00C90D47">
        <w:rPr>
          <w:rFonts w:ascii="Arial Narrow" w:hAnsi="Arial Narrow"/>
          <w:bCs/>
          <w:lang w:val="en-GB" w:eastAsia="en-US"/>
        </w:rPr>
        <w:t xml:space="preserve">has been withdrawn throughout the EU), the MAH holder may choose to update the product information with a different medicinal product, which is not from the same global </w:t>
      </w:r>
      <w:r>
        <w:rPr>
          <w:rFonts w:ascii="Arial Narrow" w:hAnsi="Arial Narrow"/>
          <w:bCs/>
          <w:lang w:val="en-GB" w:eastAsia="en-US"/>
        </w:rPr>
        <w:t>marketing authorisation as the reference medicinal product</w:t>
      </w:r>
      <w:r w:rsidRPr="00C90D47">
        <w:rPr>
          <w:rFonts w:ascii="Arial Narrow" w:hAnsi="Arial Narrow"/>
          <w:bCs/>
          <w:lang w:val="en-GB" w:eastAsia="en-US"/>
        </w:rPr>
        <w:t>. In these cases, a type II variation C.I.4 shall be submitted,</w:t>
      </w:r>
      <w:r>
        <w:rPr>
          <w:rFonts w:ascii="Arial Narrow" w:hAnsi="Arial Narrow"/>
          <w:bCs/>
          <w:lang w:val="en-GB" w:eastAsia="en-US"/>
        </w:rPr>
        <w:t xml:space="preserve"> and</w:t>
      </w:r>
      <w:r w:rsidRPr="00C90D47">
        <w:rPr>
          <w:rFonts w:ascii="Arial Narrow" w:hAnsi="Arial Narrow"/>
          <w:bCs/>
          <w:lang w:val="en-GB" w:eastAsia="en-US"/>
        </w:rPr>
        <w:t xml:space="preserve"> in case amendments to different sections of the SmPC/</w:t>
      </w:r>
      <w:r>
        <w:rPr>
          <w:rFonts w:ascii="Arial Narrow" w:hAnsi="Arial Narrow"/>
          <w:bCs/>
          <w:lang w:val="en-GB" w:eastAsia="en-US"/>
        </w:rPr>
        <w:t>PIL</w:t>
      </w:r>
      <w:r w:rsidRPr="00C90D47">
        <w:rPr>
          <w:rFonts w:ascii="Arial Narrow" w:hAnsi="Arial Narrow"/>
          <w:bCs/>
          <w:lang w:val="en-GB" w:eastAsia="en-US"/>
        </w:rPr>
        <w:t xml:space="preserve"> are proposed, each justified by the relevant dataset.</w:t>
      </w:r>
    </w:p>
    <w:p w14:paraId="587D95B1" w14:textId="77777777" w:rsidR="000E7472" w:rsidRPr="002C4DC5" w:rsidRDefault="000E7472" w:rsidP="00296E87">
      <w:pPr>
        <w:pStyle w:val="PargrafodaLista"/>
        <w:shd w:val="clear" w:color="auto" w:fill="FFFFFF"/>
        <w:ind w:left="1125" w:right="612" w:hanging="73"/>
        <w:jc w:val="both"/>
        <w:rPr>
          <w:rFonts w:ascii="Arial Narrow" w:hAnsi="Arial Narrow"/>
          <w:bCs/>
          <w:lang w:val="en-GB" w:eastAsia="en-US"/>
        </w:rPr>
      </w:pPr>
    </w:p>
    <w:p w14:paraId="32692546" w14:textId="77777777" w:rsidR="00E83690" w:rsidRPr="002C4DC5" w:rsidRDefault="00E83690" w:rsidP="00296E87">
      <w:pPr>
        <w:pStyle w:val="PargrafodaLista"/>
        <w:shd w:val="clear" w:color="auto" w:fill="FFFFFF"/>
        <w:ind w:left="1125" w:right="612" w:hanging="73"/>
        <w:jc w:val="both"/>
        <w:rPr>
          <w:rFonts w:ascii="Arial Narrow" w:hAnsi="Arial Narrow" w:cs="Calibri"/>
          <w:bCs/>
          <w:lang w:val="en-GB" w:eastAsia="en-US"/>
        </w:rPr>
      </w:pPr>
    </w:p>
    <w:p w14:paraId="72BA5718" w14:textId="46C171DA" w:rsidR="00E4174D" w:rsidRPr="00A81F59" w:rsidRDefault="00A160CB" w:rsidP="00DC555B">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24" w:name="_Toc170826511"/>
      <w:bookmarkStart w:id="25" w:name="_Toc170892067"/>
      <w:r w:rsidRPr="00A81F59">
        <w:rPr>
          <w:rFonts w:ascii="Arial Narrow" w:hAnsi="Arial Narrow"/>
          <w:b/>
          <w:color w:val="000000"/>
          <w:lang w:val="en-GB"/>
        </w:rPr>
        <w:t xml:space="preserve">In which cases does the payment of the fee </w:t>
      </w:r>
      <w:r w:rsidR="00A81F59" w:rsidRPr="00A81F59">
        <w:rPr>
          <w:rFonts w:ascii="Arial Narrow" w:hAnsi="Arial Narrow"/>
          <w:b/>
          <w:color w:val="000000"/>
          <w:lang w:val="en-GB"/>
        </w:rPr>
        <w:t xml:space="preserve">according to number </w:t>
      </w:r>
      <w:r w:rsidRPr="00A81F59">
        <w:rPr>
          <w:rFonts w:ascii="Arial Narrow" w:hAnsi="Arial Narrow"/>
          <w:b/>
          <w:color w:val="000000"/>
          <w:lang w:val="en-GB"/>
        </w:rPr>
        <w:t xml:space="preserve">9 of the </w:t>
      </w:r>
      <w:r w:rsidR="00A81F59" w:rsidRPr="00A81F59">
        <w:rPr>
          <w:rFonts w:ascii="Arial Narrow" w:hAnsi="Arial Narrow"/>
          <w:b/>
          <w:color w:val="000000"/>
          <w:lang w:val="en-GB"/>
        </w:rPr>
        <w:t>t</w:t>
      </w:r>
      <w:r w:rsidRPr="00A81F59">
        <w:rPr>
          <w:rFonts w:ascii="Arial Narrow" w:hAnsi="Arial Narrow"/>
          <w:b/>
          <w:color w:val="000000"/>
          <w:lang w:val="en-GB"/>
        </w:rPr>
        <w:t xml:space="preserve">able referred to in </w:t>
      </w:r>
      <w:r w:rsidR="00A81F59" w:rsidRPr="00A81F59">
        <w:rPr>
          <w:rFonts w:ascii="Arial Narrow" w:hAnsi="Arial Narrow"/>
          <w:b/>
          <w:color w:val="000000"/>
          <w:lang w:val="en-GB"/>
        </w:rPr>
        <w:t xml:space="preserve">number </w:t>
      </w:r>
      <w:r w:rsidRPr="00A81F59">
        <w:rPr>
          <w:rFonts w:ascii="Arial Narrow" w:hAnsi="Arial Narrow"/>
          <w:b/>
          <w:color w:val="000000"/>
          <w:lang w:val="en-GB"/>
        </w:rPr>
        <w:t xml:space="preserve">1 of </w:t>
      </w:r>
      <w:r w:rsidR="00A81F59" w:rsidRPr="00A81F59">
        <w:rPr>
          <w:rFonts w:ascii="Arial Narrow" w:hAnsi="Arial Narrow"/>
          <w:b/>
          <w:color w:val="000000"/>
          <w:lang w:val="en-GB"/>
        </w:rPr>
        <w:t>Portaria n.º 377/2005</w:t>
      </w:r>
      <w:r w:rsidRPr="00A81F59">
        <w:rPr>
          <w:rFonts w:ascii="Arial Narrow" w:hAnsi="Arial Narrow"/>
          <w:b/>
          <w:color w:val="000000"/>
          <w:lang w:val="en-GB"/>
        </w:rPr>
        <w:t xml:space="preserve">, of 4 </w:t>
      </w:r>
      <w:r w:rsidR="00A81F59" w:rsidRPr="00A81F59">
        <w:rPr>
          <w:rFonts w:ascii="Arial Narrow" w:hAnsi="Arial Narrow"/>
          <w:b/>
          <w:color w:val="000000"/>
          <w:lang w:val="en-GB"/>
        </w:rPr>
        <w:t xml:space="preserve">of </w:t>
      </w:r>
      <w:r w:rsidRPr="00A81F59">
        <w:rPr>
          <w:rFonts w:ascii="Arial Narrow" w:hAnsi="Arial Narrow"/>
          <w:b/>
          <w:color w:val="000000"/>
          <w:lang w:val="en-GB"/>
        </w:rPr>
        <w:t>April</w:t>
      </w:r>
      <w:r w:rsidR="00A81F59" w:rsidRPr="00A81F59">
        <w:rPr>
          <w:rFonts w:ascii="Arial Narrow" w:hAnsi="Arial Narrow"/>
          <w:b/>
          <w:color w:val="000000"/>
          <w:lang w:val="en-GB"/>
        </w:rPr>
        <w:t>,</w:t>
      </w:r>
      <w:r w:rsidRPr="00A81F59">
        <w:rPr>
          <w:rFonts w:ascii="Arial Narrow" w:hAnsi="Arial Narrow"/>
          <w:b/>
          <w:color w:val="000000"/>
          <w:lang w:val="en-GB"/>
        </w:rPr>
        <w:t xml:space="preserve"> apply?</w:t>
      </w:r>
      <w:bookmarkEnd w:id="24"/>
      <w:bookmarkEnd w:id="25"/>
      <w:r w:rsidR="00C4297B" w:rsidRPr="00A81F59">
        <w:rPr>
          <w:rFonts w:ascii="Arial Narrow" w:hAnsi="Arial Narrow"/>
          <w:b/>
          <w:color w:val="000000"/>
          <w:lang w:val="en-GB"/>
        </w:rPr>
        <w:t xml:space="preserve"> </w:t>
      </w:r>
    </w:p>
    <w:p w14:paraId="60FB2EB1" w14:textId="47BFE131" w:rsidR="005F6FD9" w:rsidRPr="005F6FD9" w:rsidRDefault="005F6FD9" w:rsidP="009C411B">
      <w:pPr>
        <w:pStyle w:val="PargrafodaLista"/>
        <w:shd w:val="clear" w:color="auto" w:fill="FFFFFF"/>
        <w:ind w:left="284" w:right="612"/>
        <w:jc w:val="both"/>
        <w:rPr>
          <w:rFonts w:ascii="Arial Narrow" w:hAnsi="Arial Narrow"/>
          <w:lang w:val="en-GB"/>
        </w:rPr>
      </w:pPr>
      <w:r w:rsidRPr="005F6FD9">
        <w:rPr>
          <w:rFonts w:ascii="Arial Narrow" w:hAnsi="Arial Narrow"/>
          <w:lang w:val="en-GB"/>
        </w:rPr>
        <w:t xml:space="preserve">The use of </w:t>
      </w:r>
      <w:r w:rsidR="00CA63A1">
        <w:rPr>
          <w:rFonts w:ascii="Arial Narrow" w:hAnsi="Arial Narrow"/>
          <w:lang w:val="en-GB"/>
        </w:rPr>
        <w:t xml:space="preserve">number </w:t>
      </w:r>
      <w:r w:rsidRPr="005F6FD9">
        <w:rPr>
          <w:rFonts w:ascii="Arial Narrow" w:hAnsi="Arial Narrow"/>
          <w:lang w:val="en-GB"/>
        </w:rPr>
        <w:t xml:space="preserve">9 of the </w:t>
      </w:r>
      <w:r w:rsidR="00CA63A1">
        <w:rPr>
          <w:rFonts w:ascii="Arial Narrow" w:hAnsi="Arial Narrow"/>
          <w:lang w:val="en-GB"/>
        </w:rPr>
        <w:t>t</w:t>
      </w:r>
      <w:r w:rsidRPr="005F6FD9">
        <w:rPr>
          <w:rFonts w:ascii="Arial Narrow" w:hAnsi="Arial Narrow"/>
          <w:lang w:val="en-GB"/>
        </w:rPr>
        <w:t xml:space="preserve">able referred to in </w:t>
      </w:r>
      <w:r w:rsidR="00CA63A1">
        <w:rPr>
          <w:rFonts w:ascii="Arial Narrow" w:hAnsi="Arial Narrow"/>
          <w:lang w:val="en-GB"/>
        </w:rPr>
        <w:t>number</w:t>
      </w:r>
      <w:r w:rsidRPr="005F6FD9">
        <w:rPr>
          <w:rFonts w:ascii="Arial Narrow" w:hAnsi="Arial Narrow"/>
          <w:lang w:val="en-GB"/>
        </w:rPr>
        <w:t xml:space="preserve"> 1 of </w:t>
      </w:r>
      <w:r w:rsidR="00CA63A1">
        <w:rPr>
          <w:rFonts w:ascii="Arial Narrow" w:hAnsi="Arial Narrow"/>
          <w:lang w:val="en-GB"/>
        </w:rPr>
        <w:t>Portaria n.º</w:t>
      </w:r>
      <w:r w:rsidRPr="005F6FD9">
        <w:rPr>
          <w:rFonts w:ascii="Arial Narrow" w:hAnsi="Arial Narrow"/>
          <w:lang w:val="en-GB"/>
        </w:rPr>
        <w:t xml:space="preserve"> 377/2005, of 4 </w:t>
      </w:r>
      <w:r w:rsidR="00CA63A1">
        <w:rPr>
          <w:rFonts w:ascii="Arial Narrow" w:hAnsi="Arial Narrow"/>
          <w:lang w:val="en-GB"/>
        </w:rPr>
        <w:t xml:space="preserve">of </w:t>
      </w:r>
      <w:r w:rsidRPr="005F6FD9">
        <w:rPr>
          <w:rFonts w:ascii="Arial Narrow" w:hAnsi="Arial Narrow"/>
          <w:lang w:val="en-GB"/>
        </w:rPr>
        <w:t>April, is applicable to categories A.1, A.4 and A.5</w:t>
      </w:r>
      <w:r w:rsidR="00CA63A1">
        <w:rPr>
          <w:rFonts w:ascii="Arial Narrow" w:hAnsi="Arial Narrow"/>
          <w:lang w:val="en-GB"/>
        </w:rPr>
        <w:t xml:space="preserve"> variations</w:t>
      </w:r>
      <w:r w:rsidRPr="005F6FD9">
        <w:rPr>
          <w:rFonts w:ascii="Arial Narrow" w:hAnsi="Arial Narrow"/>
          <w:lang w:val="en-GB"/>
        </w:rPr>
        <w:t xml:space="preserve">, when the submission occurs simultaneously for all </w:t>
      </w:r>
      <w:r w:rsidR="00CA63A1">
        <w:rPr>
          <w:rFonts w:ascii="Arial Narrow" w:hAnsi="Arial Narrow"/>
          <w:lang w:val="en-GB"/>
        </w:rPr>
        <w:t xml:space="preserve">marketing authorisations </w:t>
      </w:r>
      <w:r w:rsidRPr="005F6FD9">
        <w:rPr>
          <w:rFonts w:ascii="Arial Narrow" w:hAnsi="Arial Narrow"/>
          <w:lang w:val="en-GB"/>
        </w:rPr>
        <w:t xml:space="preserve">held by the </w:t>
      </w:r>
      <w:r w:rsidR="00CA63A1">
        <w:rPr>
          <w:rFonts w:ascii="Arial Narrow" w:hAnsi="Arial Narrow"/>
          <w:lang w:val="en-GB"/>
        </w:rPr>
        <w:t>holder</w:t>
      </w:r>
      <w:r w:rsidRPr="005F6FD9">
        <w:rPr>
          <w:rFonts w:ascii="Arial Narrow" w:hAnsi="Arial Narrow"/>
          <w:lang w:val="en-GB"/>
        </w:rPr>
        <w:t>.</w:t>
      </w:r>
    </w:p>
    <w:p w14:paraId="38F29312" w14:textId="77777777" w:rsidR="005F6FD9" w:rsidRPr="005F6FD9" w:rsidRDefault="005F6FD9" w:rsidP="009C411B">
      <w:pPr>
        <w:pStyle w:val="PargrafodaLista"/>
        <w:shd w:val="clear" w:color="auto" w:fill="FFFFFF"/>
        <w:ind w:left="284" w:right="612"/>
        <w:jc w:val="both"/>
        <w:rPr>
          <w:rFonts w:ascii="Arial Narrow" w:hAnsi="Arial Narrow"/>
          <w:lang w:val="en-GB"/>
        </w:rPr>
      </w:pPr>
    </w:p>
    <w:p w14:paraId="4392ABB8" w14:textId="694B6D94" w:rsidR="00CA63A1" w:rsidRPr="00CA63A1" w:rsidRDefault="00CA63A1" w:rsidP="00CA63A1">
      <w:pPr>
        <w:pStyle w:val="PargrafodaLista"/>
        <w:shd w:val="clear" w:color="auto" w:fill="FFFFFF"/>
        <w:ind w:left="284" w:right="612"/>
        <w:jc w:val="both"/>
        <w:rPr>
          <w:rFonts w:ascii="Arial Narrow" w:hAnsi="Arial Narrow"/>
          <w:lang w:val="en-GB"/>
        </w:rPr>
      </w:pPr>
      <w:r w:rsidRPr="00CA63A1">
        <w:rPr>
          <w:rFonts w:ascii="Arial Narrow" w:hAnsi="Arial Narrow"/>
          <w:lang w:val="en-GB"/>
        </w:rPr>
        <w:t xml:space="preserve">The fees applicable to each set of medicinal products can be consulted </w:t>
      </w:r>
      <w:r w:rsidRPr="00E075F1">
        <w:rPr>
          <w:rFonts w:ascii="Arial Narrow" w:hAnsi="Arial Narrow"/>
          <w:lang w:val="en-GB"/>
        </w:rPr>
        <w:t>in the Instructions to applicants for submitting variations, renewals and MAH ownership transfers, in the table under section 8.8. Fees applicable to variation applications in categories A.1, A.4 and A.5. As regards filling in the proposed payment form in the online</w:t>
      </w:r>
      <w:r w:rsidRPr="00CA63A1">
        <w:rPr>
          <w:rFonts w:ascii="Arial Narrow" w:hAnsi="Arial Narrow"/>
          <w:lang w:val="en-GB"/>
        </w:rPr>
        <w:t xml:space="preserve"> submission of variation applications, for the first medicinal product of each set, the applicant should select the applicable amount from n</w:t>
      </w:r>
      <w:r>
        <w:rPr>
          <w:rFonts w:ascii="Arial Narrow" w:hAnsi="Arial Narrow"/>
          <w:lang w:val="en-GB"/>
        </w:rPr>
        <w:t>umber</w:t>
      </w:r>
      <w:r w:rsidRPr="00CA63A1">
        <w:rPr>
          <w:rFonts w:ascii="Arial Narrow" w:hAnsi="Arial Narrow"/>
          <w:lang w:val="en-GB"/>
        </w:rPr>
        <w:t xml:space="preserve"> 9 from the list of available fees; for the remaining medicinal products of each set, the applicant should select the option “Free of charge or Repeated strength or pharmaceutical form” from the list of available fees. </w:t>
      </w:r>
    </w:p>
    <w:p w14:paraId="54A5E993" w14:textId="77777777" w:rsidR="00CA63A1" w:rsidRPr="00CA63A1" w:rsidRDefault="00CA63A1" w:rsidP="009C411B">
      <w:pPr>
        <w:pStyle w:val="PargrafodaLista"/>
        <w:shd w:val="clear" w:color="auto" w:fill="FFFFFF"/>
        <w:ind w:left="284" w:right="612"/>
        <w:jc w:val="both"/>
        <w:rPr>
          <w:rFonts w:ascii="Arial Narrow" w:hAnsi="Arial Narrow"/>
          <w:lang w:val="en-GB"/>
        </w:rPr>
      </w:pPr>
    </w:p>
    <w:p w14:paraId="182D450B" w14:textId="77777777" w:rsidR="00980CFC" w:rsidRPr="00CA63A1" w:rsidRDefault="00980CFC" w:rsidP="009C411B">
      <w:pPr>
        <w:pStyle w:val="PargrafodaLista"/>
        <w:shd w:val="clear" w:color="auto" w:fill="FFFFFF"/>
        <w:ind w:left="284" w:right="612"/>
        <w:jc w:val="both"/>
        <w:rPr>
          <w:rFonts w:ascii="Arial Narrow" w:hAnsi="Arial Narrow"/>
          <w:lang w:val="en-GB"/>
        </w:rPr>
      </w:pPr>
    </w:p>
    <w:p w14:paraId="06A9778B" w14:textId="6EDC5860" w:rsidR="00980CFC" w:rsidRPr="00DC555B" w:rsidRDefault="00DC555B" w:rsidP="00296E87">
      <w:pPr>
        <w:pStyle w:val="PargrafodaLista"/>
        <w:shd w:val="clear" w:color="auto" w:fill="FFFFFF"/>
        <w:ind w:left="1069" w:right="612" w:hanging="73"/>
        <w:jc w:val="both"/>
        <w:rPr>
          <w:rFonts w:ascii="Arial Narrow" w:hAnsi="Arial Narrow"/>
          <w:b/>
          <w:bCs/>
          <w:lang w:val="en-GB"/>
        </w:rPr>
      </w:pPr>
      <w:r w:rsidRPr="00DC555B">
        <w:rPr>
          <w:rFonts w:ascii="Arial Narrow" w:hAnsi="Arial Narrow"/>
          <w:b/>
          <w:bCs/>
          <w:lang w:val="en-GB"/>
        </w:rPr>
        <w:t>Medicinal products authorised by MR</w:t>
      </w:r>
      <w:r>
        <w:rPr>
          <w:rFonts w:ascii="Arial Narrow" w:hAnsi="Arial Narrow"/>
          <w:b/>
          <w:bCs/>
          <w:lang w:val="en-GB"/>
        </w:rPr>
        <w:t>P/DCP</w:t>
      </w:r>
    </w:p>
    <w:p w14:paraId="2E5BC599" w14:textId="77777777" w:rsidR="00980CFC" w:rsidRPr="00DC555B" w:rsidRDefault="00980CFC" w:rsidP="00296E87">
      <w:pPr>
        <w:pStyle w:val="PargrafodaLista"/>
        <w:shd w:val="clear" w:color="auto" w:fill="FFFFFF"/>
        <w:ind w:left="1069" w:right="612" w:hanging="73"/>
        <w:jc w:val="both"/>
        <w:rPr>
          <w:rFonts w:ascii="Arial Narrow" w:hAnsi="Arial Narrow"/>
          <w:b/>
          <w:bCs/>
          <w:lang w:val="en-GB"/>
        </w:rPr>
      </w:pPr>
    </w:p>
    <w:p w14:paraId="01457B94" w14:textId="6FA7266E" w:rsidR="00DC555B" w:rsidRPr="00DC555B" w:rsidRDefault="00DC555B" w:rsidP="009C411B">
      <w:pPr>
        <w:pStyle w:val="PargrafodaLista"/>
        <w:shd w:val="clear" w:color="auto" w:fill="FFFFFF"/>
        <w:ind w:left="284" w:right="612"/>
        <w:jc w:val="both"/>
        <w:rPr>
          <w:rFonts w:ascii="Arial Narrow" w:hAnsi="Arial Narrow"/>
          <w:lang w:val="en-GB"/>
        </w:rPr>
      </w:pPr>
      <w:r w:rsidRPr="00DC555B">
        <w:rPr>
          <w:rFonts w:ascii="Arial Narrow" w:hAnsi="Arial Narrow"/>
          <w:lang w:val="en-GB"/>
        </w:rPr>
        <w:t xml:space="preserve">For </w:t>
      </w:r>
      <w:r>
        <w:rPr>
          <w:rFonts w:ascii="Arial Narrow" w:hAnsi="Arial Narrow"/>
          <w:lang w:val="en-GB"/>
        </w:rPr>
        <w:t>medicinal products authorised by MRP/DCP</w:t>
      </w:r>
      <w:r w:rsidRPr="00DC555B">
        <w:rPr>
          <w:rFonts w:ascii="Arial Narrow" w:hAnsi="Arial Narrow"/>
          <w:lang w:val="en-GB"/>
        </w:rPr>
        <w:t xml:space="preserve">, </w:t>
      </w:r>
      <w:r>
        <w:rPr>
          <w:rFonts w:ascii="Arial Narrow" w:hAnsi="Arial Narrow"/>
          <w:lang w:val="en-GB"/>
        </w:rPr>
        <w:t xml:space="preserve">it is acceptable that the submission of the variations is </w:t>
      </w:r>
      <w:r w:rsidRPr="00DC555B">
        <w:rPr>
          <w:rFonts w:ascii="Arial Narrow" w:hAnsi="Arial Narrow"/>
          <w:lang w:val="en-GB"/>
        </w:rPr>
        <w:t xml:space="preserve">non-simultaneous </w:t>
      </w:r>
      <w:r>
        <w:rPr>
          <w:rFonts w:ascii="Arial Narrow" w:hAnsi="Arial Narrow"/>
          <w:lang w:val="en-GB"/>
        </w:rPr>
        <w:t xml:space="preserve">to </w:t>
      </w:r>
      <w:r w:rsidRPr="00DC555B">
        <w:rPr>
          <w:rFonts w:ascii="Arial Narrow" w:hAnsi="Arial Narrow"/>
          <w:lang w:val="en-GB"/>
        </w:rPr>
        <w:t xml:space="preserve">all </w:t>
      </w:r>
      <w:r>
        <w:rPr>
          <w:rFonts w:ascii="Arial Narrow" w:hAnsi="Arial Narrow"/>
          <w:lang w:val="en-GB"/>
        </w:rPr>
        <w:t xml:space="preserve">marketing authorisations </w:t>
      </w:r>
      <w:r w:rsidRPr="00DC555B">
        <w:rPr>
          <w:rFonts w:ascii="Arial Narrow" w:hAnsi="Arial Narrow"/>
          <w:lang w:val="en-GB"/>
        </w:rPr>
        <w:t xml:space="preserve">as the different Reference Member States may not be available to accept the </w:t>
      </w:r>
      <w:r>
        <w:rPr>
          <w:rFonts w:ascii="Arial Narrow" w:hAnsi="Arial Narrow"/>
          <w:lang w:val="en-GB"/>
        </w:rPr>
        <w:t xml:space="preserve">variation applications </w:t>
      </w:r>
      <w:r w:rsidRPr="00DC555B">
        <w:rPr>
          <w:rFonts w:ascii="Arial Narrow" w:hAnsi="Arial Narrow"/>
          <w:lang w:val="en-GB"/>
        </w:rPr>
        <w:t>at the same time.</w:t>
      </w:r>
    </w:p>
    <w:p w14:paraId="363398CC" w14:textId="77777777" w:rsidR="00DC555B" w:rsidRPr="00DC555B" w:rsidRDefault="00DC555B" w:rsidP="009C411B">
      <w:pPr>
        <w:pStyle w:val="PargrafodaLista"/>
        <w:shd w:val="clear" w:color="auto" w:fill="FFFFFF"/>
        <w:ind w:left="284" w:right="612"/>
        <w:jc w:val="both"/>
        <w:rPr>
          <w:rFonts w:ascii="Arial Narrow" w:hAnsi="Arial Narrow"/>
          <w:lang w:val="en-GB"/>
        </w:rPr>
      </w:pPr>
    </w:p>
    <w:p w14:paraId="40F4898F" w14:textId="03DD000A" w:rsidR="00980CFC" w:rsidRPr="002C4DC5" w:rsidRDefault="00DC555B" w:rsidP="009C411B">
      <w:pPr>
        <w:pStyle w:val="PargrafodaLista"/>
        <w:shd w:val="clear" w:color="auto" w:fill="FFFFFF"/>
        <w:ind w:left="284" w:right="612"/>
        <w:jc w:val="both"/>
        <w:rPr>
          <w:rFonts w:ascii="Arial Narrow" w:hAnsi="Arial Narrow"/>
          <w:lang w:val="en-GB"/>
        </w:rPr>
      </w:pPr>
      <w:r w:rsidRPr="00DC555B">
        <w:rPr>
          <w:rFonts w:ascii="Arial Narrow" w:hAnsi="Arial Narrow"/>
          <w:lang w:val="en-GB"/>
        </w:rPr>
        <w:t xml:space="preserve">However, the total </w:t>
      </w:r>
      <w:r>
        <w:rPr>
          <w:rFonts w:ascii="Arial Narrow" w:hAnsi="Arial Narrow"/>
          <w:lang w:val="en-GB"/>
        </w:rPr>
        <w:t xml:space="preserve">amount of </w:t>
      </w:r>
      <w:r w:rsidRPr="00DC555B">
        <w:rPr>
          <w:rFonts w:ascii="Arial Narrow" w:hAnsi="Arial Narrow"/>
          <w:lang w:val="en-GB"/>
        </w:rPr>
        <w:t xml:space="preserve">fees must be </w:t>
      </w:r>
      <w:r w:rsidR="002C4DC5">
        <w:rPr>
          <w:rFonts w:ascii="Arial Narrow" w:hAnsi="Arial Narrow"/>
          <w:lang w:val="en-GB"/>
        </w:rPr>
        <w:t xml:space="preserve">paid in a </w:t>
      </w:r>
      <w:r w:rsidRPr="00DC555B">
        <w:rPr>
          <w:rFonts w:ascii="Arial Narrow" w:hAnsi="Arial Narrow"/>
          <w:lang w:val="en-GB"/>
        </w:rPr>
        <w:t xml:space="preserve">single payment, i.e. the payment </w:t>
      </w:r>
      <w:r w:rsidR="002C4DC5">
        <w:rPr>
          <w:rFonts w:ascii="Arial Narrow" w:hAnsi="Arial Narrow"/>
          <w:lang w:val="en-GB"/>
        </w:rPr>
        <w:t>form</w:t>
      </w:r>
      <w:r w:rsidRPr="00DC555B">
        <w:rPr>
          <w:rFonts w:ascii="Arial Narrow" w:hAnsi="Arial Narrow"/>
          <w:lang w:val="en-GB"/>
        </w:rPr>
        <w:t xml:space="preserve"> submitted must contain the medicines and files sufficient to make up the total number of </w:t>
      </w:r>
      <w:r w:rsidR="002C4DC5">
        <w:rPr>
          <w:rFonts w:ascii="Arial Narrow" w:hAnsi="Arial Narrow"/>
          <w:lang w:val="en-GB"/>
        </w:rPr>
        <w:t>fees according to number 9</w:t>
      </w:r>
      <w:r w:rsidRPr="00DC555B">
        <w:rPr>
          <w:rFonts w:ascii="Arial Narrow" w:hAnsi="Arial Narrow"/>
          <w:lang w:val="en-GB"/>
        </w:rPr>
        <w:t>.</w:t>
      </w:r>
      <w:r w:rsidR="00980CFC" w:rsidRPr="002C4DC5">
        <w:rPr>
          <w:rFonts w:ascii="Arial Narrow" w:hAnsi="Arial Narrow"/>
          <w:lang w:val="en-GB"/>
        </w:rPr>
        <w:t xml:space="preserve"> </w:t>
      </w:r>
    </w:p>
    <w:p w14:paraId="004E1CE7" w14:textId="77777777" w:rsidR="00980CFC" w:rsidRPr="002C4DC5" w:rsidRDefault="00980CFC" w:rsidP="00296E87">
      <w:pPr>
        <w:pStyle w:val="PargrafodaLista"/>
        <w:shd w:val="clear" w:color="auto" w:fill="FFFFFF"/>
        <w:ind w:left="1069" w:right="612" w:hanging="73"/>
        <w:jc w:val="both"/>
        <w:rPr>
          <w:rFonts w:ascii="Arial Narrow" w:hAnsi="Arial Narrow"/>
          <w:b/>
          <w:bCs/>
          <w:lang w:val="en-GB"/>
        </w:rPr>
      </w:pPr>
    </w:p>
    <w:p w14:paraId="4FB77740" w14:textId="77777777" w:rsidR="00980CFC" w:rsidRPr="002C4DC5" w:rsidRDefault="00980CFC" w:rsidP="00296E87">
      <w:pPr>
        <w:pStyle w:val="PargrafodaLista"/>
        <w:shd w:val="clear" w:color="auto" w:fill="FFFFFF"/>
        <w:ind w:left="1069" w:right="612" w:hanging="73"/>
        <w:jc w:val="both"/>
        <w:rPr>
          <w:rFonts w:ascii="Arial Narrow" w:hAnsi="Arial Narrow"/>
          <w:b/>
          <w:bCs/>
          <w:lang w:val="en-GB"/>
        </w:rPr>
      </w:pPr>
    </w:p>
    <w:p w14:paraId="5E954C8E" w14:textId="5A9E28E2" w:rsidR="002C4DC5" w:rsidRPr="002C4DC5" w:rsidRDefault="002C4DC5"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26" w:name="_Toc170892068"/>
      <w:bookmarkStart w:id="27" w:name="_Toc170826512"/>
      <w:r w:rsidRPr="002C4DC5">
        <w:rPr>
          <w:rFonts w:ascii="Arial Narrow" w:hAnsi="Arial Narrow"/>
          <w:b/>
          <w:color w:val="000000"/>
          <w:lang w:val="en-GB"/>
        </w:rPr>
        <w:t xml:space="preserve">How to </w:t>
      </w:r>
      <w:r>
        <w:rPr>
          <w:rFonts w:ascii="Arial Narrow" w:hAnsi="Arial Narrow"/>
          <w:b/>
          <w:color w:val="000000"/>
          <w:lang w:val="en-GB"/>
        </w:rPr>
        <w:t xml:space="preserve">detail in a submission the </w:t>
      </w:r>
      <w:r w:rsidRPr="002C4DC5">
        <w:rPr>
          <w:rFonts w:ascii="Arial Narrow" w:hAnsi="Arial Narrow"/>
          <w:b/>
          <w:color w:val="000000"/>
          <w:lang w:val="en-GB"/>
        </w:rPr>
        <w:t xml:space="preserve">payment </w:t>
      </w:r>
      <w:r>
        <w:rPr>
          <w:rFonts w:ascii="Arial Narrow" w:hAnsi="Arial Narrow"/>
          <w:b/>
          <w:color w:val="000000"/>
          <w:lang w:val="en-GB"/>
        </w:rPr>
        <w:t xml:space="preserve">of fees </w:t>
      </w:r>
      <w:r w:rsidRPr="002C4DC5">
        <w:rPr>
          <w:rFonts w:ascii="Arial Narrow" w:hAnsi="Arial Narrow"/>
          <w:b/>
          <w:color w:val="000000"/>
          <w:lang w:val="en-GB"/>
        </w:rPr>
        <w:t xml:space="preserve">according to </w:t>
      </w:r>
      <w:r>
        <w:rPr>
          <w:rFonts w:ascii="Arial Narrow" w:hAnsi="Arial Narrow"/>
          <w:b/>
          <w:color w:val="000000"/>
          <w:lang w:val="en-GB"/>
        </w:rPr>
        <w:t xml:space="preserve">number </w:t>
      </w:r>
      <w:r w:rsidRPr="002C4DC5">
        <w:rPr>
          <w:rFonts w:ascii="Arial Narrow" w:hAnsi="Arial Narrow"/>
          <w:b/>
          <w:color w:val="000000"/>
          <w:lang w:val="en-GB"/>
        </w:rPr>
        <w:t xml:space="preserve">9 of the </w:t>
      </w:r>
      <w:r>
        <w:rPr>
          <w:rFonts w:ascii="Arial Narrow" w:hAnsi="Arial Narrow"/>
          <w:b/>
          <w:color w:val="000000"/>
          <w:lang w:val="en-GB"/>
        </w:rPr>
        <w:t>t</w:t>
      </w:r>
      <w:r w:rsidRPr="002C4DC5">
        <w:rPr>
          <w:rFonts w:ascii="Arial Narrow" w:hAnsi="Arial Narrow"/>
          <w:b/>
          <w:color w:val="000000"/>
          <w:lang w:val="en-GB"/>
        </w:rPr>
        <w:t xml:space="preserve">able referred to in </w:t>
      </w:r>
      <w:r>
        <w:rPr>
          <w:rFonts w:ascii="Arial Narrow" w:hAnsi="Arial Narrow"/>
          <w:b/>
          <w:color w:val="000000"/>
          <w:lang w:val="en-GB"/>
        </w:rPr>
        <w:t xml:space="preserve">number </w:t>
      </w:r>
      <w:r w:rsidRPr="002C4DC5">
        <w:rPr>
          <w:rFonts w:ascii="Arial Narrow" w:hAnsi="Arial Narrow"/>
          <w:b/>
          <w:color w:val="000000"/>
          <w:lang w:val="en-GB"/>
        </w:rPr>
        <w:t xml:space="preserve">1 of </w:t>
      </w:r>
      <w:r>
        <w:rPr>
          <w:rFonts w:ascii="Arial Narrow" w:hAnsi="Arial Narrow"/>
          <w:b/>
          <w:color w:val="000000"/>
          <w:lang w:val="en-GB"/>
        </w:rPr>
        <w:t>Portaria n.º</w:t>
      </w:r>
      <w:r w:rsidRPr="002C4DC5">
        <w:rPr>
          <w:rFonts w:ascii="Arial Narrow" w:hAnsi="Arial Narrow"/>
          <w:b/>
          <w:color w:val="000000"/>
          <w:lang w:val="en-GB"/>
        </w:rPr>
        <w:t xml:space="preserve"> 377/2005, of 4 </w:t>
      </w:r>
      <w:r>
        <w:rPr>
          <w:rFonts w:ascii="Arial Narrow" w:hAnsi="Arial Narrow"/>
          <w:b/>
          <w:color w:val="000000"/>
          <w:lang w:val="en-GB"/>
        </w:rPr>
        <w:t xml:space="preserve">of </w:t>
      </w:r>
      <w:r w:rsidRPr="002C4DC5">
        <w:rPr>
          <w:rFonts w:ascii="Arial Narrow" w:hAnsi="Arial Narrow"/>
          <w:b/>
          <w:color w:val="000000"/>
          <w:lang w:val="en-GB"/>
        </w:rPr>
        <w:t>April</w:t>
      </w:r>
      <w:r>
        <w:rPr>
          <w:rFonts w:ascii="Arial Narrow" w:hAnsi="Arial Narrow"/>
          <w:b/>
          <w:color w:val="000000"/>
          <w:lang w:val="en-GB"/>
        </w:rPr>
        <w:t>?</w:t>
      </w:r>
      <w:bookmarkEnd w:id="26"/>
    </w:p>
    <w:bookmarkEnd w:id="27"/>
    <w:p w14:paraId="5442546E" w14:textId="40AD959B" w:rsidR="002C4DC5" w:rsidRPr="002C4DC5" w:rsidRDefault="002C4DC5" w:rsidP="002C4DC5">
      <w:pPr>
        <w:pStyle w:val="PargrafodaLista"/>
        <w:shd w:val="clear" w:color="auto" w:fill="FFFFFF"/>
        <w:ind w:left="284" w:right="612"/>
        <w:jc w:val="both"/>
        <w:rPr>
          <w:rFonts w:ascii="Arial Narrow" w:hAnsi="Arial Narrow"/>
          <w:lang w:val="en-GB"/>
        </w:rPr>
      </w:pPr>
      <w:r>
        <w:rPr>
          <w:rFonts w:ascii="Arial Narrow" w:hAnsi="Arial Narrow"/>
          <w:lang w:val="en-GB"/>
        </w:rPr>
        <w:t xml:space="preserve">MAH should include in the submission of all variations </w:t>
      </w:r>
      <w:r w:rsidRPr="002C4DC5">
        <w:rPr>
          <w:rFonts w:ascii="Arial Narrow" w:hAnsi="Arial Narrow"/>
          <w:lang w:val="en-GB"/>
        </w:rPr>
        <w:t xml:space="preserve">a copy of the list of medicines for which the </w:t>
      </w:r>
      <w:r>
        <w:rPr>
          <w:rFonts w:ascii="Arial Narrow" w:hAnsi="Arial Narrow"/>
          <w:lang w:val="en-GB"/>
        </w:rPr>
        <w:t xml:space="preserve">variation </w:t>
      </w:r>
      <w:r w:rsidRPr="002C4DC5">
        <w:rPr>
          <w:rFonts w:ascii="Arial Narrow" w:hAnsi="Arial Narrow"/>
          <w:lang w:val="en-GB"/>
        </w:rPr>
        <w:t xml:space="preserve">is applicable, either in the </w:t>
      </w:r>
      <w:r>
        <w:rPr>
          <w:rFonts w:ascii="Arial Narrow" w:hAnsi="Arial Narrow"/>
          <w:lang w:val="en-GB"/>
        </w:rPr>
        <w:t xml:space="preserve">procedure where the payment </w:t>
      </w:r>
      <w:r w:rsidRPr="002C4DC5">
        <w:rPr>
          <w:rFonts w:ascii="Arial Narrow" w:hAnsi="Arial Narrow"/>
          <w:lang w:val="en-GB"/>
        </w:rPr>
        <w:t xml:space="preserve">will be made, or in the other </w:t>
      </w:r>
      <w:r>
        <w:rPr>
          <w:rFonts w:ascii="Arial Narrow" w:hAnsi="Arial Narrow"/>
          <w:lang w:val="en-GB"/>
        </w:rPr>
        <w:t>future variation applications</w:t>
      </w:r>
      <w:r w:rsidRPr="002C4DC5">
        <w:rPr>
          <w:rFonts w:ascii="Arial Narrow" w:hAnsi="Arial Narrow"/>
          <w:lang w:val="en-GB"/>
        </w:rPr>
        <w:t>.</w:t>
      </w:r>
    </w:p>
    <w:p w14:paraId="0FADCF8A" w14:textId="77777777" w:rsidR="002C4DC5" w:rsidRPr="002C4DC5" w:rsidRDefault="002C4DC5" w:rsidP="002C4DC5">
      <w:pPr>
        <w:pStyle w:val="PargrafodaLista"/>
        <w:shd w:val="clear" w:color="auto" w:fill="FFFFFF"/>
        <w:ind w:left="284" w:right="612"/>
        <w:jc w:val="both"/>
        <w:rPr>
          <w:rFonts w:ascii="Arial Narrow" w:hAnsi="Arial Narrow"/>
          <w:lang w:val="en-GB"/>
        </w:rPr>
      </w:pPr>
    </w:p>
    <w:p w14:paraId="6A980299" w14:textId="19FF90DD" w:rsidR="002C4DC5" w:rsidRPr="002C4DC5" w:rsidRDefault="002C4DC5" w:rsidP="002C4DC5">
      <w:pPr>
        <w:pStyle w:val="PargrafodaLista"/>
        <w:shd w:val="clear" w:color="auto" w:fill="FFFFFF"/>
        <w:ind w:left="284" w:right="612"/>
        <w:jc w:val="both"/>
        <w:rPr>
          <w:rFonts w:ascii="Arial Narrow" w:hAnsi="Arial Narrow"/>
          <w:lang w:val="en-GB"/>
        </w:rPr>
      </w:pPr>
      <w:r w:rsidRPr="002C4DC5">
        <w:rPr>
          <w:rFonts w:ascii="Arial Narrow" w:hAnsi="Arial Narrow"/>
          <w:lang w:val="en-GB"/>
        </w:rPr>
        <w:t>The list should contain the following information in tabular format:</w:t>
      </w:r>
    </w:p>
    <w:p w14:paraId="3EFB7418" w14:textId="77777777" w:rsidR="009C411B" w:rsidRPr="00BC75B6" w:rsidRDefault="009C411B" w:rsidP="009C411B">
      <w:pPr>
        <w:pStyle w:val="PargrafodaLista"/>
        <w:shd w:val="clear" w:color="auto" w:fill="FFFFFF"/>
        <w:ind w:left="284" w:right="612"/>
        <w:jc w:val="both"/>
        <w:rPr>
          <w:rFonts w:ascii="Arial Narrow" w:hAnsi="Arial Narrow"/>
          <w:lang w:val="en-GB"/>
        </w:rPr>
      </w:pPr>
    </w:p>
    <w:tbl>
      <w:tblPr>
        <w:tblStyle w:val="TabelacomGrelha"/>
        <w:tblW w:w="0" w:type="auto"/>
        <w:tblInd w:w="562" w:type="dxa"/>
        <w:tblLook w:val="04A0" w:firstRow="1" w:lastRow="0" w:firstColumn="1" w:lastColumn="0" w:noHBand="0" w:noVBand="1"/>
      </w:tblPr>
      <w:tblGrid>
        <w:gridCol w:w="1560"/>
        <w:gridCol w:w="916"/>
        <w:gridCol w:w="1460"/>
        <w:gridCol w:w="2160"/>
        <w:gridCol w:w="1417"/>
        <w:gridCol w:w="2693"/>
      </w:tblGrid>
      <w:tr w:rsidR="00E049E6" w:rsidRPr="00BC75B6" w14:paraId="2A146773" w14:textId="77777777" w:rsidTr="00285CEB">
        <w:tc>
          <w:tcPr>
            <w:tcW w:w="1560" w:type="dxa"/>
          </w:tcPr>
          <w:p w14:paraId="05117F96" w14:textId="70740054" w:rsidR="00E049E6" w:rsidRPr="002C4DC5" w:rsidRDefault="002C4DC5" w:rsidP="002C4DC5">
            <w:pPr>
              <w:pStyle w:val="PargrafodaLista"/>
              <w:spacing w:after="60" w:line="240" w:lineRule="auto"/>
              <w:ind w:left="0" w:right="-152"/>
              <w:rPr>
                <w:rFonts w:ascii="Arial Narrow" w:hAnsi="Arial Narrow"/>
                <w:b/>
                <w:bCs/>
                <w:lang w:val="en-GB"/>
              </w:rPr>
            </w:pPr>
            <w:r w:rsidRPr="002C4DC5">
              <w:rPr>
                <w:rFonts w:ascii="Arial Narrow" w:hAnsi="Arial Narrow"/>
                <w:bCs/>
                <w:lang w:val="en-GB"/>
              </w:rPr>
              <w:t>Name of the medicinal product</w:t>
            </w:r>
          </w:p>
        </w:tc>
        <w:tc>
          <w:tcPr>
            <w:tcW w:w="916" w:type="dxa"/>
          </w:tcPr>
          <w:p w14:paraId="0B5859F6" w14:textId="35178B85" w:rsidR="00E049E6" w:rsidRDefault="002C4DC5" w:rsidP="00296E87">
            <w:pPr>
              <w:pStyle w:val="PargrafodaLista"/>
              <w:spacing w:after="60" w:line="240" w:lineRule="auto"/>
              <w:ind w:left="0" w:right="-141" w:hanging="73"/>
              <w:jc w:val="both"/>
              <w:rPr>
                <w:rFonts w:ascii="Arial Narrow" w:hAnsi="Arial Narrow"/>
                <w:b/>
                <w:bCs/>
              </w:rPr>
            </w:pPr>
            <w:r>
              <w:rPr>
                <w:rFonts w:ascii="Arial Narrow" w:hAnsi="Arial Narrow"/>
                <w:bCs/>
                <w:lang w:val="en-GB"/>
              </w:rPr>
              <w:t>Strenght</w:t>
            </w:r>
          </w:p>
        </w:tc>
        <w:tc>
          <w:tcPr>
            <w:tcW w:w="1460" w:type="dxa"/>
          </w:tcPr>
          <w:p w14:paraId="577FFC3F" w14:textId="6745C23D" w:rsidR="00E049E6" w:rsidRDefault="002C4DC5" w:rsidP="00296E87">
            <w:pPr>
              <w:pStyle w:val="PargrafodaLista"/>
              <w:spacing w:after="60" w:line="240" w:lineRule="auto"/>
              <w:ind w:left="0"/>
              <w:rPr>
                <w:rFonts w:ascii="Arial Narrow" w:hAnsi="Arial Narrow"/>
                <w:b/>
                <w:bCs/>
              </w:rPr>
            </w:pPr>
            <w:r>
              <w:rPr>
                <w:rFonts w:ascii="Arial Narrow" w:hAnsi="Arial Narrow"/>
                <w:bCs/>
              </w:rPr>
              <w:t>Pharmaceutical form</w:t>
            </w:r>
          </w:p>
        </w:tc>
        <w:tc>
          <w:tcPr>
            <w:tcW w:w="2160" w:type="dxa"/>
          </w:tcPr>
          <w:p w14:paraId="63FCDA78" w14:textId="74186D39" w:rsidR="00E049E6" w:rsidRDefault="002C4DC5" w:rsidP="002C4DC5">
            <w:pPr>
              <w:pStyle w:val="PargrafodaLista"/>
              <w:spacing w:after="60" w:line="240" w:lineRule="auto"/>
              <w:ind w:left="0" w:right="-201"/>
              <w:rPr>
                <w:rFonts w:ascii="Arial Narrow" w:hAnsi="Arial Narrow"/>
                <w:b/>
                <w:bCs/>
              </w:rPr>
            </w:pPr>
            <w:r>
              <w:rPr>
                <w:rFonts w:ascii="Arial Narrow" w:hAnsi="Arial Narrow"/>
                <w:bCs/>
              </w:rPr>
              <w:t>Variation number</w:t>
            </w:r>
            <w:r w:rsidR="004D40EF">
              <w:rPr>
                <w:rFonts w:ascii="Arial Narrow" w:hAnsi="Arial Narrow"/>
                <w:bCs/>
              </w:rPr>
              <w:t>*</w:t>
            </w:r>
          </w:p>
        </w:tc>
        <w:tc>
          <w:tcPr>
            <w:tcW w:w="1417" w:type="dxa"/>
          </w:tcPr>
          <w:p w14:paraId="765628C6" w14:textId="14514A78" w:rsidR="00E049E6" w:rsidRDefault="002C4DC5" w:rsidP="00296E87">
            <w:pPr>
              <w:pStyle w:val="PargrafodaLista"/>
              <w:spacing w:after="60" w:line="240" w:lineRule="auto"/>
              <w:ind w:left="0" w:right="-264" w:hanging="73"/>
              <w:rPr>
                <w:rFonts w:ascii="Arial Narrow" w:hAnsi="Arial Narrow"/>
                <w:b/>
                <w:bCs/>
              </w:rPr>
            </w:pPr>
            <w:r>
              <w:rPr>
                <w:rFonts w:ascii="Arial Narrow" w:hAnsi="Arial Narrow"/>
                <w:bCs/>
              </w:rPr>
              <w:t>Payment form number</w:t>
            </w:r>
          </w:p>
        </w:tc>
        <w:tc>
          <w:tcPr>
            <w:tcW w:w="2693" w:type="dxa"/>
          </w:tcPr>
          <w:p w14:paraId="62672572" w14:textId="2999DBB4" w:rsidR="00E049E6" w:rsidRPr="00285CEB" w:rsidRDefault="00285CEB" w:rsidP="00285CEB">
            <w:pPr>
              <w:pStyle w:val="PargrafodaLista"/>
              <w:spacing w:after="60" w:line="240" w:lineRule="auto"/>
              <w:ind w:left="0" w:right="-145"/>
              <w:rPr>
                <w:rFonts w:ascii="Arial Narrow" w:hAnsi="Arial Narrow"/>
                <w:b/>
                <w:bCs/>
                <w:lang w:val="en-GB"/>
              </w:rPr>
            </w:pPr>
            <w:r w:rsidRPr="00285CEB">
              <w:rPr>
                <w:rFonts w:ascii="Arial Narrow" w:hAnsi="Arial Narrow"/>
                <w:bCs/>
                <w:lang w:val="en-GB"/>
              </w:rPr>
              <w:t xml:space="preserve">Description of the selected </w:t>
            </w:r>
            <w:r>
              <w:rPr>
                <w:rFonts w:ascii="Arial Narrow" w:hAnsi="Arial Narrow"/>
                <w:bCs/>
                <w:lang w:val="en-GB"/>
              </w:rPr>
              <w:t>fee</w:t>
            </w:r>
            <w:r w:rsidRPr="00285CEB">
              <w:rPr>
                <w:rFonts w:ascii="Arial Narrow" w:hAnsi="Arial Narrow"/>
                <w:bCs/>
                <w:lang w:val="en-GB"/>
              </w:rPr>
              <w:t xml:space="preserve"> item </w:t>
            </w:r>
            <w:r>
              <w:rPr>
                <w:rFonts w:ascii="Arial Narrow" w:hAnsi="Arial Narrow"/>
                <w:bCs/>
                <w:lang w:val="en-GB"/>
              </w:rPr>
              <w:t>in the payment form</w:t>
            </w:r>
          </w:p>
        </w:tc>
      </w:tr>
      <w:tr w:rsidR="00E049E6" w:rsidRPr="00BC75B6" w14:paraId="1B7AFC22" w14:textId="77777777" w:rsidTr="00285CEB">
        <w:tc>
          <w:tcPr>
            <w:tcW w:w="1560" w:type="dxa"/>
          </w:tcPr>
          <w:p w14:paraId="4FAF86DD" w14:textId="77777777" w:rsidR="00E049E6" w:rsidRPr="00285CEB" w:rsidRDefault="00E049E6" w:rsidP="00296E87">
            <w:pPr>
              <w:pStyle w:val="PargrafodaLista"/>
              <w:spacing w:after="60" w:line="240" w:lineRule="auto"/>
              <w:ind w:left="0" w:right="-152" w:hanging="73"/>
              <w:rPr>
                <w:rFonts w:ascii="Arial Narrow" w:hAnsi="Arial Narrow"/>
                <w:bCs/>
                <w:lang w:val="en-GB"/>
              </w:rPr>
            </w:pPr>
          </w:p>
        </w:tc>
        <w:tc>
          <w:tcPr>
            <w:tcW w:w="916" w:type="dxa"/>
          </w:tcPr>
          <w:p w14:paraId="1BD5BF14" w14:textId="77777777" w:rsidR="00E049E6" w:rsidRPr="00285CEB" w:rsidRDefault="00E049E6" w:rsidP="00296E87">
            <w:pPr>
              <w:pStyle w:val="PargrafodaLista"/>
              <w:spacing w:after="60" w:line="240" w:lineRule="auto"/>
              <w:ind w:left="0" w:right="-141" w:hanging="73"/>
              <w:jc w:val="both"/>
              <w:rPr>
                <w:rFonts w:ascii="Arial Narrow" w:hAnsi="Arial Narrow"/>
                <w:bCs/>
                <w:lang w:val="en-GB"/>
              </w:rPr>
            </w:pPr>
          </w:p>
        </w:tc>
        <w:tc>
          <w:tcPr>
            <w:tcW w:w="1460" w:type="dxa"/>
          </w:tcPr>
          <w:p w14:paraId="7210203B" w14:textId="77777777" w:rsidR="00E049E6" w:rsidRPr="00285CEB" w:rsidRDefault="00E049E6" w:rsidP="00296E87">
            <w:pPr>
              <w:pStyle w:val="PargrafodaLista"/>
              <w:spacing w:after="60" w:line="240" w:lineRule="auto"/>
              <w:ind w:left="0" w:hanging="73"/>
              <w:rPr>
                <w:rFonts w:ascii="Arial Narrow" w:hAnsi="Arial Narrow"/>
                <w:bCs/>
                <w:lang w:val="en-GB"/>
              </w:rPr>
            </w:pPr>
          </w:p>
        </w:tc>
        <w:tc>
          <w:tcPr>
            <w:tcW w:w="2160" w:type="dxa"/>
          </w:tcPr>
          <w:p w14:paraId="6FB15996" w14:textId="77777777" w:rsidR="00E049E6" w:rsidRPr="00285CEB" w:rsidRDefault="00E049E6" w:rsidP="00296E87">
            <w:pPr>
              <w:pStyle w:val="PargrafodaLista"/>
              <w:spacing w:after="60" w:line="240" w:lineRule="auto"/>
              <w:ind w:left="0" w:right="-201" w:hanging="73"/>
              <w:rPr>
                <w:rFonts w:ascii="Arial Narrow" w:hAnsi="Arial Narrow"/>
                <w:bCs/>
                <w:lang w:val="en-GB"/>
              </w:rPr>
            </w:pPr>
          </w:p>
        </w:tc>
        <w:tc>
          <w:tcPr>
            <w:tcW w:w="1417" w:type="dxa"/>
          </w:tcPr>
          <w:p w14:paraId="01C6CDE6" w14:textId="77777777" w:rsidR="00E049E6" w:rsidRPr="00285CEB" w:rsidRDefault="00E049E6" w:rsidP="00296E87">
            <w:pPr>
              <w:pStyle w:val="PargrafodaLista"/>
              <w:spacing w:after="60" w:line="240" w:lineRule="auto"/>
              <w:ind w:left="0" w:right="-264" w:hanging="73"/>
              <w:rPr>
                <w:rFonts w:ascii="Arial Narrow" w:hAnsi="Arial Narrow"/>
                <w:bCs/>
                <w:lang w:val="en-GB"/>
              </w:rPr>
            </w:pPr>
          </w:p>
        </w:tc>
        <w:tc>
          <w:tcPr>
            <w:tcW w:w="2693" w:type="dxa"/>
          </w:tcPr>
          <w:p w14:paraId="42D5B484" w14:textId="77777777" w:rsidR="00E049E6" w:rsidRPr="00285CEB" w:rsidRDefault="00E049E6" w:rsidP="00296E87">
            <w:pPr>
              <w:pStyle w:val="PargrafodaLista"/>
              <w:spacing w:after="60" w:line="240" w:lineRule="auto"/>
              <w:ind w:left="0" w:right="-145" w:hanging="73"/>
              <w:rPr>
                <w:rFonts w:ascii="Arial Narrow" w:hAnsi="Arial Narrow"/>
                <w:bCs/>
                <w:lang w:val="en-GB"/>
              </w:rPr>
            </w:pPr>
          </w:p>
        </w:tc>
      </w:tr>
    </w:tbl>
    <w:p w14:paraId="177CE932" w14:textId="77777777" w:rsidR="004D40EF" w:rsidRPr="00285CEB" w:rsidRDefault="004D40EF" w:rsidP="00296E87">
      <w:pPr>
        <w:pStyle w:val="PargrafodaLista"/>
        <w:shd w:val="clear" w:color="auto" w:fill="FFFFFF"/>
        <w:ind w:left="1069" w:right="612" w:hanging="73"/>
        <w:jc w:val="both"/>
        <w:rPr>
          <w:rFonts w:ascii="Arial Narrow" w:hAnsi="Arial Narrow"/>
          <w:bCs/>
          <w:lang w:val="en-GB"/>
        </w:rPr>
      </w:pPr>
    </w:p>
    <w:p w14:paraId="68531493" w14:textId="65629F35" w:rsidR="00285CEB" w:rsidRPr="00285CEB" w:rsidRDefault="004D40EF" w:rsidP="009C411B">
      <w:pPr>
        <w:pStyle w:val="PargrafodaLista"/>
        <w:shd w:val="clear" w:color="auto" w:fill="FFFFFF"/>
        <w:ind w:left="284" w:right="612"/>
        <w:jc w:val="both"/>
        <w:rPr>
          <w:rFonts w:ascii="Arial Narrow" w:hAnsi="Arial Narrow"/>
          <w:bCs/>
          <w:lang w:val="en-GB"/>
        </w:rPr>
      </w:pPr>
      <w:r w:rsidRPr="00285CEB">
        <w:rPr>
          <w:rFonts w:ascii="Arial Narrow" w:hAnsi="Arial Narrow"/>
          <w:bCs/>
          <w:lang w:val="en-GB"/>
        </w:rPr>
        <w:t>*</w:t>
      </w:r>
      <w:r w:rsidR="00285CEB" w:rsidRPr="00285CEB">
        <w:rPr>
          <w:lang w:val="en-GB"/>
        </w:rPr>
        <w:t xml:space="preserve"> </w:t>
      </w:r>
      <w:r w:rsidR="00285CEB" w:rsidRPr="00285CEB">
        <w:rPr>
          <w:rFonts w:ascii="Arial Narrow" w:hAnsi="Arial Narrow"/>
          <w:lang w:val="en-GB"/>
        </w:rPr>
        <w:t>For national marketing authorisations identify the variation number (not the individual variation number); in the case of decentralised/mutual recognition procedures, include the variation number if already available</w:t>
      </w:r>
    </w:p>
    <w:p w14:paraId="5353DD16" w14:textId="77777777" w:rsidR="00285CEB" w:rsidRPr="00285CEB" w:rsidRDefault="00285CEB" w:rsidP="009C411B">
      <w:pPr>
        <w:pStyle w:val="PargrafodaLista"/>
        <w:shd w:val="clear" w:color="auto" w:fill="FFFFFF"/>
        <w:ind w:left="284" w:right="612"/>
        <w:jc w:val="both"/>
        <w:rPr>
          <w:rFonts w:ascii="Arial Narrow" w:hAnsi="Arial Narrow"/>
          <w:bCs/>
          <w:lang w:val="en-GB"/>
        </w:rPr>
      </w:pPr>
    </w:p>
    <w:p w14:paraId="5F21F8E5" w14:textId="2C415258" w:rsidR="00980CFC" w:rsidRPr="00285CEB" w:rsidRDefault="00980CFC" w:rsidP="009C411B">
      <w:pPr>
        <w:pStyle w:val="PargrafodaLista"/>
        <w:shd w:val="clear" w:color="auto" w:fill="FFFFFF"/>
        <w:ind w:left="284" w:right="612"/>
        <w:jc w:val="both"/>
        <w:rPr>
          <w:rFonts w:ascii="Arial Narrow" w:hAnsi="Arial Narrow"/>
          <w:bCs/>
          <w:lang w:val="en-GB"/>
        </w:rPr>
      </w:pPr>
      <w:r w:rsidRPr="00285CEB">
        <w:rPr>
          <w:rFonts w:ascii="Arial Narrow" w:hAnsi="Arial Narrow"/>
          <w:bCs/>
          <w:lang w:val="en-GB"/>
        </w:rPr>
        <w:t>Ex</w:t>
      </w:r>
      <w:r w:rsidR="00285CEB" w:rsidRPr="00285CEB">
        <w:rPr>
          <w:rFonts w:ascii="Arial Narrow" w:hAnsi="Arial Narrow"/>
          <w:bCs/>
          <w:lang w:val="en-GB"/>
        </w:rPr>
        <w:t>ample 1</w:t>
      </w:r>
      <w:r w:rsidRPr="00285CEB">
        <w:rPr>
          <w:rFonts w:ascii="Arial Narrow" w:hAnsi="Arial Narrow"/>
          <w:bCs/>
          <w:lang w:val="en-GB"/>
        </w:rPr>
        <w:t xml:space="preserve">: A.5 </w:t>
      </w:r>
      <w:r w:rsidR="00285CEB" w:rsidRPr="00285CEB">
        <w:rPr>
          <w:rFonts w:ascii="Arial Narrow" w:hAnsi="Arial Narrow"/>
          <w:bCs/>
          <w:lang w:val="en-GB"/>
        </w:rPr>
        <w:t xml:space="preserve">variation applicable to </w:t>
      </w:r>
      <w:r w:rsidRPr="00285CEB">
        <w:rPr>
          <w:rFonts w:ascii="Arial Narrow" w:hAnsi="Arial Narrow"/>
          <w:bCs/>
          <w:lang w:val="en-GB"/>
        </w:rPr>
        <w:t xml:space="preserve">56 </w:t>
      </w:r>
      <w:r w:rsidR="00285CEB" w:rsidRPr="00285CEB">
        <w:rPr>
          <w:rFonts w:ascii="Arial Narrow" w:hAnsi="Arial Narrow"/>
          <w:bCs/>
          <w:lang w:val="en-GB"/>
        </w:rPr>
        <w:t xml:space="preserve">medicinal products with </w:t>
      </w:r>
      <w:r w:rsidR="00285CEB">
        <w:rPr>
          <w:rFonts w:ascii="Arial Narrow" w:hAnsi="Arial Narrow"/>
          <w:bCs/>
          <w:lang w:val="en-GB"/>
        </w:rPr>
        <w:t>a national marketing authorisation</w:t>
      </w:r>
    </w:p>
    <w:p w14:paraId="35565829" w14:textId="4B45FF47" w:rsidR="00980CFC" w:rsidRPr="00285CEB" w:rsidRDefault="00980CFC" w:rsidP="009C411B">
      <w:pPr>
        <w:pStyle w:val="PargrafodaLista"/>
        <w:shd w:val="clear" w:color="auto" w:fill="FFFFFF"/>
        <w:ind w:left="284" w:right="612"/>
        <w:jc w:val="both"/>
        <w:rPr>
          <w:rFonts w:ascii="Arial Narrow" w:hAnsi="Arial Narrow"/>
          <w:bCs/>
          <w:lang w:val="en-GB"/>
        </w:rPr>
      </w:pPr>
      <w:r w:rsidRPr="00285CEB">
        <w:rPr>
          <w:rFonts w:ascii="Arial Narrow" w:hAnsi="Arial Narrow"/>
          <w:bCs/>
          <w:lang w:val="en-GB"/>
        </w:rPr>
        <w:t xml:space="preserve">- </w:t>
      </w:r>
      <w:r w:rsidR="00285CEB" w:rsidRPr="00285CEB">
        <w:rPr>
          <w:rFonts w:ascii="Arial Narrow" w:hAnsi="Arial Narrow"/>
          <w:bCs/>
          <w:lang w:val="en-GB"/>
        </w:rPr>
        <w:t>the fee applicable to th</w:t>
      </w:r>
      <w:r w:rsidR="00285CEB">
        <w:rPr>
          <w:rFonts w:ascii="Arial Narrow" w:hAnsi="Arial Narrow"/>
          <w:bCs/>
          <w:lang w:val="en-GB"/>
        </w:rPr>
        <w:t xml:space="preserve">e </w:t>
      </w:r>
      <w:r w:rsidRPr="00285CEB">
        <w:rPr>
          <w:rFonts w:ascii="Arial Narrow" w:hAnsi="Arial Narrow"/>
          <w:bCs/>
          <w:lang w:val="en-GB"/>
        </w:rPr>
        <w:t>56 medi</w:t>
      </w:r>
      <w:r w:rsidR="00285CEB">
        <w:rPr>
          <w:rFonts w:ascii="Arial Narrow" w:hAnsi="Arial Narrow"/>
          <w:bCs/>
          <w:lang w:val="en-GB"/>
        </w:rPr>
        <w:t xml:space="preserve">cinal products will be </w:t>
      </w:r>
      <w:r w:rsidRPr="00285CEB">
        <w:rPr>
          <w:rFonts w:ascii="Arial Narrow" w:hAnsi="Arial Narrow"/>
          <w:bCs/>
          <w:lang w:val="en-GB"/>
        </w:rPr>
        <w:t xml:space="preserve">1x 9.a) + 8x 9.b) + 2x 9.c) + 45xFree of charge (11 </w:t>
      </w:r>
      <w:r w:rsidR="00285CEB">
        <w:rPr>
          <w:rFonts w:ascii="Arial Narrow" w:hAnsi="Arial Narrow"/>
          <w:bCs/>
          <w:lang w:val="en-GB"/>
        </w:rPr>
        <w:t xml:space="preserve">fee items </w:t>
      </w:r>
      <w:r w:rsidRPr="00285CEB">
        <w:rPr>
          <w:rFonts w:ascii="Arial Narrow" w:hAnsi="Arial Narrow"/>
          <w:bCs/>
          <w:lang w:val="en-GB"/>
        </w:rPr>
        <w:t xml:space="preserve">+ 45 </w:t>
      </w:r>
      <w:r w:rsidR="00285CEB">
        <w:rPr>
          <w:rFonts w:ascii="Arial Narrow" w:hAnsi="Arial Narrow"/>
          <w:bCs/>
          <w:lang w:val="en-GB"/>
        </w:rPr>
        <w:t>free of charge</w:t>
      </w:r>
      <w:r w:rsidRPr="00285CEB">
        <w:rPr>
          <w:rFonts w:ascii="Arial Narrow" w:hAnsi="Arial Narrow"/>
          <w:bCs/>
          <w:lang w:val="en-GB"/>
        </w:rPr>
        <w:t>)</w:t>
      </w:r>
    </w:p>
    <w:p w14:paraId="0355D7EC" w14:textId="64EECFFE" w:rsidR="00285CEB" w:rsidRPr="00285CEB" w:rsidRDefault="00980CFC" w:rsidP="009C411B">
      <w:pPr>
        <w:pStyle w:val="PargrafodaLista"/>
        <w:shd w:val="clear" w:color="auto" w:fill="FFFFFF"/>
        <w:ind w:left="284" w:right="612"/>
        <w:jc w:val="both"/>
        <w:rPr>
          <w:rFonts w:ascii="Arial Narrow" w:hAnsi="Arial Narrow"/>
          <w:bCs/>
          <w:lang w:val="en-GB"/>
        </w:rPr>
      </w:pPr>
      <w:r w:rsidRPr="00285CEB">
        <w:rPr>
          <w:rFonts w:ascii="Arial Narrow" w:hAnsi="Arial Narrow"/>
          <w:bCs/>
          <w:lang w:val="en-GB"/>
        </w:rPr>
        <w:t xml:space="preserve">- </w:t>
      </w:r>
      <w:r w:rsidR="00E535EF">
        <w:rPr>
          <w:rFonts w:ascii="Arial Narrow" w:hAnsi="Arial Narrow"/>
          <w:bCs/>
          <w:lang w:val="en-GB"/>
        </w:rPr>
        <w:t>t</w:t>
      </w:r>
      <w:r w:rsidR="00285CEB" w:rsidRPr="00285CEB">
        <w:rPr>
          <w:rFonts w:ascii="Arial Narrow" w:hAnsi="Arial Narrow"/>
          <w:bCs/>
          <w:lang w:val="en-GB"/>
        </w:rPr>
        <w:t xml:space="preserve">he holder </w:t>
      </w:r>
      <w:r w:rsidR="00285CEB">
        <w:rPr>
          <w:rFonts w:ascii="Arial Narrow" w:hAnsi="Arial Narrow"/>
          <w:bCs/>
          <w:lang w:val="en-GB"/>
        </w:rPr>
        <w:t xml:space="preserve">should </w:t>
      </w:r>
      <w:r w:rsidR="00285CEB" w:rsidRPr="00285CEB">
        <w:rPr>
          <w:rFonts w:ascii="Arial Narrow" w:hAnsi="Arial Narrow"/>
          <w:bCs/>
          <w:lang w:val="en-GB"/>
        </w:rPr>
        <w:t xml:space="preserve">complete and submit a single </w:t>
      </w:r>
      <w:r w:rsidR="00285CEB">
        <w:rPr>
          <w:rFonts w:ascii="Arial Narrow" w:hAnsi="Arial Narrow"/>
          <w:bCs/>
          <w:lang w:val="en-GB"/>
        </w:rPr>
        <w:t>submission</w:t>
      </w:r>
      <w:r w:rsidR="00285CEB" w:rsidRPr="00285CEB">
        <w:rPr>
          <w:rFonts w:ascii="Arial Narrow" w:hAnsi="Arial Narrow"/>
          <w:bCs/>
          <w:lang w:val="en-GB"/>
        </w:rPr>
        <w:t xml:space="preserve"> with all 56 medicin</w:t>
      </w:r>
      <w:r w:rsidR="00285CEB">
        <w:rPr>
          <w:rFonts w:ascii="Arial Narrow" w:hAnsi="Arial Narrow"/>
          <w:bCs/>
          <w:lang w:val="en-GB"/>
        </w:rPr>
        <w:t>al products</w:t>
      </w:r>
      <w:r w:rsidR="00285CEB" w:rsidRPr="00285CEB">
        <w:rPr>
          <w:rFonts w:ascii="Arial Narrow" w:hAnsi="Arial Narrow"/>
          <w:bCs/>
          <w:lang w:val="en-GB"/>
        </w:rPr>
        <w:t xml:space="preserve"> and the respective </w:t>
      </w:r>
      <w:r w:rsidR="00285CEB">
        <w:rPr>
          <w:rFonts w:ascii="Arial Narrow" w:hAnsi="Arial Narrow"/>
          <w:bCs/>
          <w:lang w:val="en-GB"/>
        </w:rPr>
        <w:t xml:space="preserve">payment </w:t>
      </w:r>
      <w:r w:rsidR="00285CEB" w:rsidRPr="00285CEB">
        <w:rPr>
          <w:rFonts w:ascii="Arial Narrow" w:hAnsi="Arial Narrow"/>
          <w:bCs/>
          <w:lang w:val="en-GB"/>
        </w:rPr>
        <w:t xml:space="preserve">form must be </w:t>
      </w:r>
      <w:r w:rsidR="00285CEB">
        <w:rPr>
          <w:rFonts w:ascii="Arial Narrow" w:hAnsi="Arial Narrow"/>
          <w:bCs/>
          <w:lang w:val="en-GB"/>
        </w:rPr>
        <w:t xml:space="preserve">filled in </w:t>
      </w:r>
      <w:r w:rsidR="00285CEB" w:rsidRPr="00285CEB">
        <w:rPr>
          <w:rFonts w:ascii="Arial Narrow" w:hAnsi="Arial Narrow"/>
          <w:bCs/>
          <w:lang w:val="en-GB"/>
        </w:rPr>
        <w:t xml:space="preserve">with all 11 applicable </w:t>
      </w:r>
      <w:r w:rsidR="00285CEB">
        <w:rPr>
          <w:rFonts w:ascii="Arial Narrow" w:hAnsi="Arial Narrow"/>
          <w:bCs/>
          <w:lang w:val="en-GB"/>
        </w:rPr>
        <w:t>fee items</w:t>
      </w:r>
    </w:p>
    <w:p w14:paraId="05FB1C3D" w14:textId="77777777" w:rsidR="00285CEB" w:rsidRPr="00285CEB" w:rsidRDefault="00285CEB" w:rsidP="009C411B">
      <w:pPr>
        <w:pStyle w:val="PargrafodaLista"/>
        <w:shd w:val="clear" w:color="auto" w:fill="FFFFFF"/>
        <w:ind w:left="284" w:right="612"/>
        <w:jc w:val="both"/>
        <w:rPr>
          <w:rFonts w:ascii="Arial Narrow" w:hAnsi="Arial Narrow"/>
          <w:bCs/>
          <w:lang w:val="en-GB"/>
        </w:rPr>
      </w:pPr>
    </w:p>
    <w:p w14:paraId="06E323F1" w14:textId="45200E7B" w:rsidR="00980CFC" w:rsidRPr="00E535EF" w:rsidRDefault="00980CFC" w:rsidP="009C411B">
      <w:pPr>
        <w:pStyle w:val="PargrafodaLista"/>
        <w:shd w:val="clear" w:color="auto" w:fill="FFFFFF"/>
        <w:ind w:left="284" w:right="612"/>
        <w:jc w:val="both"/>
        <w:rPr>
          <w:rFonts w:ascii="Arial Narrow" w:hAnsi="Arial Narrow"/>
          <w:bCs/>
          <w:lang w:val="en-GB"/>
        </w:rPr>
      </w:pPr>
      <w:r w:rsidRPr="00E535EF">
        <w:rPr>
          <w:rFonts w:ascii="Arial Narrow" w:hAnsi="Arial Narrow"/>
          <w:bCs/>
          <w:lang w:val="en-GB"/>
        </w:rPr>
        <w:t>Ex</w:t>
      </w:r>
      <w:r w:rsidR="00E535EF" w:rsidRPr="00E535EF">
        <w:rPr>
          <w:rFonts w:ascii="Arial Narrow" w:hAnsi="Arial Narrow"/>
          <w:bCs/>
          <w:lang w:val="en-GB"/>
        </w:rPr>
        <w:t>a</w:t>
      </w:r>
      <w:r w:rsidRPr="00E535EF">
        <w:rPr>
          <w:rFonts w:ascii="Arial Narrow" w:hAnsi="Arial Narrow"/>
          <w:bCs/>
          <w:lang w:val="en-GB"/>
        </w:rPr>
        <w:t>mpl</w:t>
      </w:r>
      <w:r w:rsidR="00E535EF" w:rsidRPr="00E535EF">
        <w:rPr>
          <w:rFonts w:ascii="Arial Narrow" w:hAnsi="Arial Narrow"/>
          <w:bCs/>
          <w:lang w:val="en-GB"/>
        </w:rPr>
        <w:t>e</w:t>
      </w:r>
      <w:r w:rsidRPr="00E535EF">
        <w:rPr>
          <w:rFonts w:ascii="Arial Narrow" w:hAnsi="Arial Narrow"/>
          <w:bCs/>
          <w:lang w:val="en-GB"/>
        </w:rPr>
        <w:t xml:space="preserve"> 2: A.1 </w:t>
      </w:r>
      <w:r w:rsidR="00E535EF" w:rsidRPr="00E535EF">
        <w:rPr>
          <w:rFonts w:ascii="Arial Narrow" w:hAnsi="Arial Narrow"/>
          <w:bCs/>
          <w:lang w:val="en-GB"/>
        </w:rPr>
        <w:t>variation applicable to</w:t>
      </w:r>
      <w:r w:rsidRPr="00E535EF">
        <w:rPr>
          <w:rFonts w:ascii="Arial Narrow" w:hAnsi="Arial Narrow"/>
          <w:bCs/>
          <w:lang w:val="en-GB"/>
        </w:rPr>
        <w:t xml:space="preserve"> 394 medi</w:t>
      </w:r>
      <w:r w:rsidR="00E535EF" w:rsidRPr="00E535EF">
        <w:rPr>
          <w:rFonts w:ascii="Arial Narrow" w:hAnsi="Arial Narrow"/>
          <w:bCs/>
          <w:lang w:val="en-GB"/>
        </w:rPr>
        <w:t>cinal products</w:t>
      </w:r>
      <w:r w:rsidRPr="00E535EF">
        <w:rPr>
          <w:rFonts w:ascii="Arial Narrow" w:hAnsi="Arial Narrow"/>
          <w:bCs/>
          <w:lang w:val="en-GB"/>
        </w:rPr>
        <w:t xml:space="preserve">, 23 </w:t>
      </w:r>
      <w:r w:rsidR="00E535EF" w:rsidRPr="00E535EF">
        <w:rPr>
          <w:rFonts w:ascii="Arial Narrow" w:hAnsi="Arial Narrow"/>
          <w:bCs/>
          <w:lang w:val="en-GB"/>
        </w:rPr>
        <w:t xml:space="preserve">with national marketing authorisation </w:t>
      </w:r>
      <w:r w:rsidR="00E535EF">
        <w:rPr>
          <w:rFonts w:ascii="Arial Narrow" w:hAnsi="Arial Narrow"/>
          <w:bCs/>
          <w:lang w:val="en-GB"/>
        </w:rPr>
        <w:t xml:space="preserve">and </w:t>
      </w:r>
      <w:r w:rsidRPr="00E535EF">
        <w:rPr>
          <w:rFonts w:ascii="Arial Narrow" w:hAnsi="Arial Narrow"/>
          <w:bCs/>
          <w:lang w:val="en-GB"/>
        </w:rPr>
        <w:t xml:space="preserve">371 </w:t>
      </w:r>
      <w:r w:rsidR="00E535EF">
        <w:rPr>
          <w:rFonts w:ascii="Arial Narrow" w:hAnsi="Arial Narrow"/>
          <w:bCs/>
          <w:lang w:val="en-GB"/>
        </w:rPr>
        <w:t>MRP/DCP</w:t>
      </w:r>
    </w:p>
    <w:p w14:paraId="52E67E49" w14:textId="16D10E1C" w:rsidR="00980CFC" w:rsidRPr="00E535EF" w:rsidRDefault="00980CFC" w:rsidP="009C411B">
      <w:pPr>
        <w:pStyle w:val="PargrafodaLista"/>
        <w:shd w:val="clear" w:color="auto" w:fill="FFFFFF"/>
        <w:ind w:left="284" w:right="612"/>
        <w:jc w:val="both"/>
        <w:rPr>
          <w:rFonts w:ascii="Arial Narrow" w:hAnsi="Arial Narrow"/>
          <w:bCs/>
          <w:lang w:val="en-GB"/>
        </w:rPr>
      </w:pPr>
      <w:r w:rsidRPr="00E535EF">
        <w:rPr>
          <w:rFonts w:ascii="Arial Narrow" w:hAnsi="Arial Narrow"/>
          <w:bCs/>
          <w:lang w:val="en-GB"/>
        </w:rPr>
        <w:t xml:space="preserve">- </w:t>
      </w:r>
      <w:r w:rsidR="00E535EF" w:rsidRPr="00E535EF">
        <w:rPr>
          <w:rFonts w:ascii="Arial Narrow" w:hAnsi="Arial Narrow"/>
          <w:bCs/>
          <w:lang w:val="en-GB"/>
        </w:rPr>
        <w:t>the fee applicalble t</w:t>
      </w:r>
      <w:r w:rsidR="00E535EF">
        <w:rPr>
          <w:rFonts w:ascii="Arial Narrow" w:hAnsi="Arial Narrow"/>
          <w:bCs/>
          <w:lang w:val="en-GB"/>
        </w:rPr>
        <w:t>o the</w:t>
      </w:r>
      <w:r w:rsidRPr="00E535EF">
        <w:rPr>
          <w:rFonts w:ascii="Arial Narrow" w:hAnsi="Arial Narrow"/>
          <w:bCs/>
          <w:lang w:val="en-GB"/>
        </w:rPr>
        <w:t xml:space="preserve"> 394 medi</w:t>
      </w:r>
      <w:r w:rsidR="00E535EF">
        <w:rPr>
          <w:rFonts w:ascii="Arial Narrow" w:hAnsi="Arial Narrow"/>
          <w:bCs/>
          <w:lang w:val="en-GB"/>
        </w:rPr>
        <w:t>cinal products will be</w:t>
      </w:r>
      <w:r w:rsidRPr="00E535EF">
        <w:rPr>
          <w:rFonts w:ascii="Arial Narrow" w:hAnsi="Arial Narrow"/>
          <w:bCs/>
          <w:lang w:val="en-GB"/>
        </w:rPr>
        <w:t xml:space="preserve"> 1x 9.a) + 8x 9.b) + 14x 9.c) + 55x 9.d) + 316x Free of charge (78 </w:t>
      </w:r>
      <w:r w:rsidR="00E535EF">
        <w:rPr>
          <w:rFonts w:ascii="Arial Narrow" w:hAnsi="Arial Narrow"/>
          <w:bCs/>
          <w:lang w:val="en-GB"/>
        </w:rPr>
        <w:t xml:space="preserve">fee items </w:t>
      </w:r>
      <w:r w:rsidRPr="00E535EF">
        <w:rPr>
          <w:rFonts w:ascii="Arial Narrow" w:hAnsi="Arial Narrow"/>
          <w:bCs/>
          <w:lang w:val="en-GB"/>
        </w:rPr>
        <w:t xml:space="preserve">+ 316 </w:t>
      </w:r>
      <w:r w:rsidR="00E535EF">
        <w:rPr>
          <w:rFonts w:ascii="Arial Narrow" w:hAnsi="Arial Narrow"/>
          <w:bCs/>
          <w:lang w:val="en-GB"/>
        </w:rPr>
        <w:t>free of charge</w:t>
      </w:r>
      <w:r w:rsidRPr="00E535EF">
        <w:rPr>
          <w:rFonts w:ascii="Arial Narrow" w:hAnsi="Arial Narrow"/>
          <w:bCs/>
          <w:lang w:val="en-GB"/>
        </w:rPr>
        <w:t>)</w:t>
      </w:r>
    </w:p>
    <w:p w14:paraId="6958C138" w14:textId="538A68EE" w:rsidR="00E535EF" w:rsidRPr="00E535EF" w:rsidRDefault="00980CFC" w:rsidP="00E535EF">
      <w:pPr>
        <w:pStyle w:val="PargrafodaLista"/>
        <w:shd w:val="clear" w:color="auto" w:fill="FFFFFF"/>
        <w:ind w:left="284" w:right="612"/>
        <w:jc w:val="both"/>
        <w:rPr>
          <w:rFonts w:ascii="Arial Narrow" w:hAnsi="Arial Narrow"/>
          <w:bCs/>
          <w:lang w:val="en-GB"/>
        </w:rPr>
      </w:pPr>
      <w:r w:rsidRPr="00E535EF">
        <w:rPr>
          <w:rFonts w:ascii="Arial Narrow" w:hAnsi="Arial Narrow"/>
          <w:bCs/>
          <w:lang w:val="en-GB"/>
        </w:rPr>
        <w:t>-</w:t>
      </w:r>
      <w:r w:rsidR="00E535EF" w:rsidRPr="00E535EF">
        <w:rPr>
          <w:rFonts w:ascii="Arial Narrow" w:hAnsi="Arial Narrow"/>
          <w:bCs/>
          <w:lang w:val="en-GB"/>
        </w:rPr>
        <w:t xml:space="preserve"> </w:t>
      </w:r>
      <w:r w:rsidR="00E535EF">
        <w:rPr>
          <w:rFonts w:ascii="Arial Narrow" w:hAnsi="Arial Narrow"/>
          <w:bCs/>
          <w:lang w:val="en-GB"/>
        </w:rPr>
        <w:t>t</w:t>
      </w:r>
      <w:r w:rsidR="00E535EF" w:rsidRPr="00285CEB">
        <w:rPr>
          <w:rFonts w:ascii="Arial Narrow" w:hAnsi="Arial Narrow"/>
          <w:bCs/>
          <w:lang w:val="en-GB"/>
        </w:rPr>
        <w:t xml:space="preserve">he holder </w:t>
      </w:r>
      <w:r w:rsidR="00E535EF">
        <w:rPr>
          <w:rFonts w:ascii="Arial Narrow" w:hAnsi="Arial Narrow"/>
          <w:bCs/>
          <w:lang w:val="en-GB"/>
        </w:rPr>
        <w:t xml:space="preserve">should </w:t>
      </w:r>
      <w:r w:rsidR="00E535EF" w:rsidRPr="00285CEB">
        <w:rPr>
          <w:rFonts w:ascii="Arial Narrow" w:hAnsi="Arial Narrow"/>
          <w:bCs/>
          <w:lang w:val="en-GB"/>
        </w:rPr>
        <w:t xml:space="preserve">complete and submit a single </w:t>
      </w:r>
      <w:r w:rsidR="00E535EF">
        <w:rPr>
          <w:rFonts w:ascii="Arial Narrow" w:hAnsi="Arial Narrow"/>
          <w:bCs/>
          <w:lang w:val="en-GB"/>
        </w:rPr>
        <w:t>submission</w:t>
      </w:r>
      <w:r w:rsidR="00E535EF" w:rsidRPr="00285CEB">
        <w:rPr>
          <w:rFonts w:ascii="Arial Narrow" w:hAnsi="Arial Narrow"/>
          <w:bCs/>
          <w:lang w:val="en-GB"/>
        </w:rPr>
        <w:t xml:space="preserve"> with </w:t>
      </w:r>
      <w:r w:rsidR="00E535EF">
        <w:rPr>
          <w:rFonts w:ascii="Arial Narrow" w:hAnsi="Arial Narrow"/>
          <w:bCs/>
          <w:lang w:val="en-GB"/>
        </w:rPr>
        <w:t>the 23 medicinal products with a national marketing authorisation and with a number of MRP/DCP medicinal products to cover at least 55 MRP/DCP. T</w:t>
      </w:r>
      <w:r w:rsidR="00E535EF" w:rsidRPr="00E535EF">
        <w:rPr>
          <w:rFonts w:ascii="Arial Narrow" w:hAnsi="Arial Narrow"/>
          <w:bCs/>
          <w:lang w:val="en-GB"/>
        </w:rPr>
        <w:t xml:space="preserve">hese must be submitted simultaneously </w:t>
      </w:r>
      <w:r w:rsidR="00E535EF">
        <w:rPr>
          <w:rFonts w:ascii="Arial Narrow" w:hAnsi="Arial Narrow"/>
          <w:bCs/>
          <w:lang w:val="en-GB"/>
        </w:rPr>
        <w:t xml:space="preserve">and with a </w:t>
      </w:r>
      <w:r w:rsidR="00E535EF" w:rsidRPr="00E535EF">
        <w:rPr>
          <w:rFonts w:ascii="Arial Narrow" w:hAnsi="Arial Narrow"/>
          <w:bCs/>
          <w:lang w:val="en-GB"/>
        </w:rPr>
        <w:t xml:space="preserve">single payment </w:t>
      </w:r>
      <w:r w:rsidR="00E535EF">
        <w:rPr>
          <w:rFonts w:ascii="Arial Narrow" w:hAnsi="Arial Narrow"/>
          <w:bCs/>
          <w:lang w:val="en-GB"/>
        </w:rPr>
        <w:t>filled in with all 78 fee items. T</w:t>
      </w:r>
      <w:r w:rsidR="00E535EF" w:rsidRPr="00E535EF">
        <w:rPr>
          <w:rFonts w:ascii="Arial Narrow" w:hAnsi="Arial Narrow"/>
          <w:bCs/>
          <w:lang w:val="en-GB"/>
        </w:rPr>
        <w:t xml:space="preserve">he following </w:t>
      </w:r>
      <w:r w:rsidR="00E535EF">
        <w:rPr>
          <w:rFonts w:ascii="Arial Narrow" w:hAnsi="Arial Narrow"/>
          <w:bCs/>
          <w:lang w:val="en-GB"/>
        </w:rPr>
        <w:t>variations</w:t>
      </w:r>
      <w:r w:rsidR="00E535EF" w:rsidRPr="00E535EF">
        <w:rPr>
          <w:rFonts w:ascii="Arial Narrow" w:hAnsi="Arial Narrow"/>
          <w:bCs/>
          <w:lang w:val="en-GB"/>
        </w:rPr>
        <w:t xml:space="preserve"> for the remaining MR</w:t>
      </w:r>
      <w:r w:rsidR="00E535EF">
        <w:rPr>
          <w:rFonts w:ascii="Arial Narrow" w:hAnsi="Arial Narrow"/>
          <w:bCs/>
          <w:lang w:val="en-GB"/>
        </w:rPr>
        <w:t>P</w:t>
      </w:r>
      <w:r w:rsidR="00E535EF" w:rsidRPr="00E535EF">
        <w:rPr>
          <w:rFonts w:ascii="Arial Narrow" w:hAnsi="Arial Narrow"/>
          <w:bCs/>
          <w:lang w:val="en-GB"/>
        </w:rPr>
        <w:t>/</w:t>
      </w:r>
      <w:r w:rsidR="00E535EF">
        <w:rPr>
          <w:rFonts w:ascii="Arial Narrow" w:hAnsi="Arial Narrow"/>
          <w:bCs/>
          <w:lang w:val="en-GB"/>
        </w:rPr>
        <w:t>DCP</w:t>
      </w:r>
      <w:r w:rsidR="00E535EF" w:rsidRPr="00E535EF">
        <w:rPr>
          <w:rFonts w:ascii="Arial Narrow" w:hAnsi="Arial Narrow"/>
          <w:bCs/>
          <w:lang w:val="en-GB"/>
        </w:rPr>
        <w:t xml:space="preserve"> medicin</w:t>
      </w:r>
      <w:r w:rsidR="00E535EF">
        <w:rPr>
          <w:rFonts w:ascii="Arial Narrow" w:hAnsi="Arial Narrow"/>
          <w:bCs/>
          <w:lang w:val="en-GB"/>
        </w:rPr>
        <w:t>al products c</w:t>
      </w:r>
      <w:r w:rsidR="00E535EF" w:rsidRPr="00E535EF">
        <w:rPr>
          <w:rFonts w:ascii="Arial Narrow" w:hAnsi="Arial Narrow"/>
          <w:bCs/>
          <w:lang w:val="en-GB"/>
        </w:rPr>
        <w:t>an be submitted according to the availability of the respective RMS and the respective guides must be filled in with Free of charge</w:t>
      </w:r>
      <w:r w:rsidR="00E535EF">
        <w:rPr>
          <w:rFonts w:ascii="Arial Narrow" w:hAnsi="Arial Narrow"/>
          <w:bCs/>
          <w:lang w:val="en-GB"/>
        </w:rPr>
        <w:t>.</w:t>
      </w:r>
    </w:p>
    <w:p w14:paraId="21ADE91B" w14:textId="77777777" w:rsidR="00C46A4E" w:rsidRPr="00BC75B6" w:rsidRDefault="00C46A4E" w:rsidP="00296E87">
      <w:pPr>
        <w:pStyle w:val="PargrafodaLista"/>
        <w:shd w:val="clear" w:color="auto" w:fill="FFFFFF"/>
        <w:ind w:left="1069" w:right="612" w:hanging="73"/>
        <w:jc w:val="both"/>
        <w:rPr>
          <w:rFonts w:ascii="Arial Narrow" w:hAnsi="Arial Narrow"/>
          <w:b/>
          <w:bCs/>
          <w:lang w:val="en-GB"/>
        </w:rPr>
      </w:pPr>
    </w:p>
    <w:p w14:paraId="2CD4A85D" w14:textId="626D3CE9" w:rsidR="00E535EF" w:rsidRPr="0044496A" w:rsidRDefault="00E535EF" w:rsidP="0044496A">
      <w:pPr>
        <w:pStyle w:val="PargrafodaLista"/>
        <w:numPr>
          <w:ilvl w:val="0"/>
          <w:numId w:val="1"/>
        </w:numPr>
        <w:shd w:val="clear" w:color="auto" w:fill="FFFFFF"/>
        <w:ind w:right="612" w:hanging="76"/>
        <w:contextualSpacing w:val="0"/>
        <w:jc w:val="both"/>
        <w:outlineLvl w:val="0"/>
        <w:rPr>
          <w:rFonts w:ascii="Arial Narrow" w:hAnsi="Arial Narrow"/>
          <w:b/>
          <w:color w:val="000000"/>
          <w:lang w:val="en-GB"/>
        </w:rPr>
      </w:pPr>
      <w:bookmarkStart w:id="28" w:name="_Toc170892069"/>
      <w:bookmarkStart w:id="29" w:name="_Toc170826513"/>
      <w:r w:rsidRPr="0044496A">
        <w:rPr>
          <w:rFonts w:ascii="Arial Narrow" w:hAnsi="Arial Narrow"/>
          <w:b/>
          <w:color w:val="000000"/>
          <w:lang w:val="en-GB"/>
        </w:rPr>
        <w:t>Is it mandatory in type IA B.II.d.2.a) variations to submit the document</w:t>
      </w:r>
      <w:r w:rsidR="0044496A">
        <w:rPr>
          <w:rFonts w:ascii="Arial Narrow" w:hAnsi="Arial Narrow"/>
          <w:b/>
          <w:color w:val="000000"/>
          <w:lang w:val="en-GB"/>
        </w:rPr>
        <w:t xml:space="preserve"> number </w:t>
      </w:r>
      <w:r w:rsidRPr="0044496A">
        <w:rPr>
          <w:rFonts w:ascii="Arial Narrow" w:hAnsi="Arial Narrow"/>
          <w:b/>
          <w:color w:val="000000"/>
          <w:lang w:val="en-GB"/>
        </w:rPr>
        <w:t xml:space="preserve">2 </w:t>
      </w:r>
      <w:r w:rsidR="0044496A">
        <w:rPr>
          <w:rFonts w:ascii="Arial Narrow" w:hAnsi="Arial Narrow"/>
          <w:b/>
          <w:color w:val="000000"/>
          <w:lang w:val="en-GB"/>
        </w:rPr>
        <w:t>mentioned in</w:t>
      </w:r>
      <w:r w:rsidRPr="0044496A">
        <w:rPr>
          <w:rFonts w:ascii="Arial Narrow" w:hAnsi="Arial Narrow"/>
          <w:b/>
          <w:color w:val="000000"/>
          <w:lang w:val="en-GB"/>
        </w:rPr>
        <w:t xml:space="preserve"> the </w:t>
      </w:r>
      <w:r w:rsidR="0044496A" w:rsidRPr="0044496A">
        <w:rPr>
          <w:rFonts w:ascii="Arial Narrow" w:hAnsi="Arial Narrow"/>
          <w:b/>
          <w:color w:val="000000"/>
          <w:lang w:val="en-GB"/>
        </w:rPr>
        <w:t>Guidelines on the details of the various categories of variations</w:t>
      </w:r>
      <w:r w:rsidRPr="0044496A">
        <w:rPr>
          <w:rFonts w:ascii="Arial Narrow" w:hAnsi="Arial Narrow"/>
          <w:b/>
          <w:color w:val="000000"/>
          <w:lang w:val="en-GB"/>
        </w:rPr>
        <w:t xml:space="preserve"> - "</w:t>
      </w:r>
      <w:r w:rsidR="0044496A" w:rsidRPr="0044496A">
        <w:rPr>
          <w:lang w:val="en-GB"/>
        </w:rPr>
        <w:t>C</w:t>
      </w:r>
      <w:r w:rsidR="0044496A" w:rsidRPr="0044496A">
        <w:rPr>
          <w:rFonts w:ascii="Arial Narrow" w:hAnsi="Arial Narrow"/>
          <w:b/>
          <w:color w:val="000000"/>
          <w:lang w:val="en-GB"/>
        </w:rPr>
        <w:t>omparative validation results or if justified comparative analysis results showing that the current test and the</w:t>
      </w:r>
      <w:r w:rsidR="0044496A">
        <w:rPr>
          <w:rFonts w:ascii="Arial Narrow" w:hAnsi="Arial Narrow"/>
          <w:b/>
          <w:color w:val="000000"/>
          <w:lang w:val="en-GB"/>
        </w:rPr>
        <w:t xml:space="preserve"> </w:t>
      </w:r>
      <w:r w:rsidR="0044496A" w:rsidRPr="0044496A">
        <w:rPr>
          <w:rFonts w:ascii="Arial Narrow" w:hAnsi="Arial Narrow"/>
          <w:b/>
          <w:color w:val="000000"/>
          <w:lang w:val="en-GB"/>
        </w:rPr>
        <w:t>proposed one are equivalent.; This requirement is not applicable in case of an addition of a new test procedure.</w:t>
      </w:r>
      <w:r w:rsidRPr="0044496A">
        <w:rPr>
          <w:rFonts w:ascii="Arial Narrow" w:hAnsi="Arial Narrow"/>
          <w:b/>
          <w:color w:val="000000"/>
          <w:lang w:val="en-GB"/>
        </w:rPr>
        <w:t>"</w:t>
      </w:r>
      <w:bookmarkEnd w:id="28"/>
    </w:p>
    <w:bookmarkEnd w:id="29"/>
    <w:p w14:paraId="0DCDE08C" w14:textId="7747D924" w:rsidR="0044496A" w:rsidRPr="0044496A" w:rsidRDefault="0044496A" w:rsidP="0044496A">
      <w:pPr>
        <w:pStyle w:val="PargrafodaLista"/>
        <w:shd w:val="clear" w:color="auto" w:fill="FFFFFF"/>
        <w:ind w:left="284" w:right="612"/>
        <w:jc w:val="both"/>
        <w:rPr>
          <w:rFonts w:ascii="Arial Narrow" w:hAnsi="Arial Narrow"/>
          <w:bCs/>
          <w:lang w:val="en-GB"/>
        </w:rPr>
      </w:pPr>
      <w:r w:rsidRPr="0044496A">
        <w:rPr>
          <w:rFonts w:ascii="Arial Narrow" w:hAnsi="Arial Narrow"/>
          <w:bCs/>
          <w:lang w:val="en-GB"/>
        </w:rPr>
        <w:t xml:space="preserve">The submission of </w:t>
      </w:r>
      <w:r>
        <w:rPr>
          <w:rFonts w:ascii="Arial Narrow" w:hAnsi="Arial Narrow"/>
          <w:bCs/>
          <w:lang w:val="en-GB"/>
        </w:rPr>
        <w:t xml:space="preserve">document number 2 </w:t>
      </w:r>
      <w:r w:rsidRPr="0044496A">
        <w:rPr>
          <w:rFonts w:ascii="Arial Narrow" w:hAnsi="Arial Narrow"/>
          <w:bCs/>
          <w:lang w:val="en-GB"/>
        </w:rPr>
        <w:t xml:space="preserve">is always mandatory in </w:t>
      </w:r>
      <w:r>
        <w:rPr>
          <w:rFonts w:ascii="Arial Narrow" w:hAnsi="Arial Narrow"/>
          <w:bCs/>
          <w:lang w:val="en-GB"/>
        </w:rPr>
        <w:t xml:space="preserve">type IA </w:t>
      </w:r>
      <w:r w:rsidRPr="0044496A">
        <w:rPr>
          <w:rFonts w:ascii="Arial Narrow" w:hAnsi="Arial Narrow"/>
          <w:bCs/>
          <w:lang w:val="en-GB"/>
        </w:rPr>
        <w:t xml:space="preserve">B.II.d.2.a) </w:t>
      </w:r>
      <w:r>
        <w:rPr>
          <w:rFonts w:ascii="Arial Narrow" w:hAnsi="Arial Narrow"/>
          <w:bCs/>
          <w:lang w:val="en-GB"/>
        </w:rPr>
        <w:t>variations</w:t>
      </w:r>
      <w:r w:rsidRPr="0044496A">
        <w:rPr>
          <w:rFonts w:ascii="Arial Narrow" w:hAnsi="Arial Narrow"/>
          <w:bCs/>
          <w:lang w:val="en-GB"/>
        </w:rPr>
        <w:t xml:space="preserve">. As these </w:t>
      </w:r>
      <w:r>
        <w:rPr>
          <w:rFonts w:ascii="Arial Narrow" w:hAnsi="Arial Narrow"/>
          <w:bCs/>
          <w:lang w:val="en-GB"/>
        </w:rPr>
        <w:t xml:space="preserve">variations </w:t>
      </w:r>
      <w:r w:rsidRPr="0044496A">
        <w:rPr>
          <w:rFonts w:ascii="Arial Narrow" w:hAnsi="Arial Narrow"/>
          <w:bCs/>
          <w:lang w:val="en-GB"/>
        </w:rPr>
        <w:t xml:space="preserve">are for minor changes to an approved analytical procedure, the exception </w:t>
      </w:r>
      <w:r>
        <w:rPr>
          <w:rFonts w:ascii="Arial Narrow" w:hAnsi="Arial Narrow"/>
          <w:bCs/>
          <w:lang w:val="en-GB"/>
        </w:rPr>
        <w:t>for new analytical procedures is not applicable.</w:t>
      </w:r>
      <w:r w:rsidRPr="0044496A">
        <w:rPr>
          <w:rFonts w:ascii="Arial Narrow" w:hAnsi="Arial Narrow"/>
          <w:bCs/>
          <w:lang w:val="en-GB"/>
        </w:rPr>
        <w:t xml:space="preserve"> </w:t>
      </w:r>
    </w:p>
    <w:p w14:paraId="2E2C1BD3" w14:textId="4187B24F" w:rsidR="0044496A" w:rsidRPr="0044496A" w:rsidRDefault="0044496A" w:rsidP="0044496A">
      <w:pPr>
        <w:pStyle w:val="PargrafodaLista"/>
        <w:shd w:val="clear" w:color="auto" w:fill="FFFFFF"/>
        <w:ind w:left="284" w:right="612"/>
        <w:jc w:val="both"/>
        <w:rPr>
          <w:rFonts w:ascii="Arial Narrow" w:hAnsi="Arial Narrow"/>
          <w:bCs/>
          <w:lang w:val="en-GB"/>
        </w:rPr>
      </w:pPr>
      <w:r w:rsidRPr="0044496A">
        <w:rPr>
          <w:rFonts w:ascii="Arial Narrow" w:hAnsi="Arial Narrow"/>
          <w:bCs/>
          <w:lang w:val="en-GB"/>
        </w:rPr>
        <w:t xml:space="preserve">No justification will be accepted for the non-submission of this document in the context of </w:t>
      </w:r>
      <w:r>
        <w:rPr>
          <w:rFonts w:ascii="Arial Narrow" w:hAnsi="Arial Narrow"/>
          <w:bCs/>
          <w:lang w:val="en-GB"/>
        </w:rPr>
        <w:t>type IA variations</w:t>
      </w:r>
      <w:r w:rsidRPr="0044496A">
        <w:rPr>
          <w:rFonts w:ascii="Arial Narrow" w:hAnsi="Arial Narrow"/>
          <w:bCs/>
          <w:lang w:val="en-GB"/>
        </w:rPr>
        <w:t xml:space="preserve">. These justifications need to be assessed and can therefore be included in </w:t>
      </w:r>
      <w:r>
        <w:rPr>
          <w:rFonts w:ascii="Arial Narrow" w:hAnsi="Arial Narrow"/>
          <w:bCs/>
          <w:lang w:val="en-GB"/>
        </w:rPr>
        <w:t>a t</w:t>
      </w:r>
      <w:r w:rsidRPr="0044496A">
        <w:rPr>
          <w:rFonts w:ascii="Arial Narrow" w:hAnsi="Arial Narrow"/>
          <w:bCs/>
          <w:lang w:val="en-GB"/>
        </w:rPr>
        <w:t xml:space="preserve">ype IB </w:t>
      </w:r>
      <w:r>
        <w:rPr>
          <w:rFonts w:ascii="Arial Narrow" w:hAnsi="Arial Narrow"/>
          <w:bCs/>
          <w:lang w:val="en-GB"/>
        </w:rPr>
        <w:t>variation</w:t>
      </w:r>
      <w:r w:rsidRPr="0044496A">
        <w:rPr>
          <w:rFonts w:ascii="Arial Narrow" w:hAnsi="Arial Narrow"/>
          <w:bCs/>
          <w:lang w:val="en-GB"/>
        </w:rPr>
        <w:t>.</w:t>
      </w:r>
    </w:p>
    <w:p w14:paraId="22814677" w14:textId="02AE3A02" w:rsidR="0044496A" w:rsidRPr="0044496A" w:rsidRDefault="0044496A" w:rsidP="0044496A">
      <w:pPr>
        <w:pStyle w:val="PargrafodaLista"/>
        <w:shd w:val="clear" w:color="auto" w:fill="FFFFFF"/>
        <w:ind w:left="284" w:right="612"/>
        <w:jc w:val="both"/>
        <w:rPr>
          <w:rFonts w:ascii="Arial Narrow" w:hAnsi="Arial Narrow"/>
          <w:bCs/>
          <w:lang w:val="en-GB"/>
        </w:rPr>
      </w:pPr>
      <w:r w:rsidRPr="0044496A">
        <w:rPr>
          <w:rFonts w:ascii="Arial Narrow" w:hAnsi="Arial Narrow"/>
          <w:bCs/>
          <w:lang w:val="en-GB"/>
        </w:rPr>
        <w:t>Failure to submit document</w:t>
      </w:r>
      <w:r>
        <w:rPr>
          <w:rFonts w:ascii="Arial Narrow" w:hAnsi="Arial Narrow"/>
          <w:bCs/>
          <w:lang w:val="en-GB"/>
        </w:rPr>
        <w:t xml:space="preserve"> number 2 </w:t>
      </w:r>
      <w:r w:rsidRPr="0044496A">
        <w:rPr>
          <w:rFonts w:ascii="Arial Narrow" w:hAnsi="Arial Narrow"/>
          <w:bCs/>
          <w:lang w:val="en-GB"/>
        </w:rPr>
        <w:t xml:space="preserve">will result in the rejection of the application in accordance with the </w:t>
      </w:r>
      <w:r>
        <w:rPr>
          <w:rFonts w:ascii="Arial Narrow" w:hAnsi="Arial Narrow"/>
          <w:bCs/>
          <w:lang w:val="en-GB"/>
        </w:rPr>
        <w:t xml:space="preserve">guidance </w:t>
      </w:r>
      <w:r w:rsidRPr="0044496A">
        <w:rPr>
          <w:rFonts w:ascii="Arial Narrow" w:hAnsi="Arial Narrow"/>
          <w:bCs/>
          <w:lang w:val="en-GB"/>
        </w:rPr>
        <w:t xml:space="preserve">set out in </w:t>
      </w:r>
      <w:r>
        <w:rPr>
          <w:rFonts w:ascii="Arial Narrow" w:hAnsi="Arial Narrow"/>
          <w:bCs/>
          <w:lang w:val="en-GB"/>
        </w:rPr>
        <w:t>Circular Informativa</w:t>
      </w:r>
      <w:r w:rsidRPr="0044496A">
        <w:rPr>
          <w:rFonts w:ascii="Arial Narrow" w:hAnsi="Arial Narrow"/>
          <w:bCs/>
          <w:lang w:val="en-GB"/>
        </w:rPr>
        <w:t xml:space="preserve"> </w:t>
      </w:r>
      <w:hyperlink r:id="rId17" w:history="1">
        <w:r w:rsidRPr="0044496A">
          <w:rPr>
            <w:rStyle w:val="Hiperligao"/>
            <w:rFonts w:ascii="Arial Narrow" w:hAnsi="Arial Narrow"/>
            <w:bCs/>
            <w:lang w:val="en-GB"/>
          </w:rPr>
          <w:t>125/CD/100.20.200</w:t>
        </w:r>
      </w:hyperlink>
      <w:r w:rsidRPr="0044496A">
        <w:rPr>
          <w:rFonts w:ascii="Arial Narrow" w:hAnsi="Arial Narrow"/>
          <w:bCs/>
          <w:lang w:val="en-GB"/>
        </w:rPr>
        <w:t xml:space="preserve"> of 25/09/2017.</w:t>
      </w:r>
    </w:p>
    <w:p w14:paraId="273F6CB9" w14:textId="5D51733D" w:rsidR="00980CFC" w:rsidRPr="00BC75B6" w:rsidRDefault="00980CFC" w:rsidP="009C411B">
      <w:pPr>
        <w:pStyle w:val="PargrafodaLista"/>
        <w:shd w:val="clear" w:color="auto" w:fill="FFFFFF"/>
        <w:ind w:left="284" w:right="612"/>
        <w:jc w:val="both"/>
        <w:rPr>
          <w:rFonts w:ascii="Arial Narrow" w:hAnsi="Arial Narrow"/>
          <w:bCs/>
          <w:lang w:val="en-GB"/>
        </w:rPr>
      </w:pPr>
    </w:p>
    <w:p w14:paraId="281B676E" w14:textId="3E5BB4BD" w:rsidR="00C31091" w:rsidRPr="00BC75B6" w:rsidRDefault="00C31091" w:rsidP="00296E87">
      <w:pPr>
        <w:pStyle w:val="PargrafodaLista"/>
        <w:shd w:val="clear" w:color="auto" w:fill="FFFFFF"/>
        <w:ind w:left="1069" w:right="612" w:hanging="73"/>
        <w:jc w:val="both"/>
        <w:rPr>
          <w:rFonts w:ascii="Arial Narrow" w:hAnsi="Arial Narrow"/>
          <w:bCs/>
          <w:lang w:val="en-GB"/>
        </w:rPr>
      </w:pPr>
    </w:p>
    <w:p w14:paraId="08E0AE70" w14:textId="26A258C3" w:rsidR="00C31091" w:rsidRPr="00A42281" w:rsidRDefault="00A42281"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30" w:name="_Toc170826514"/>
      <w:bookmarkStart w:id="31" w:name="_Toc170892070"/>
      <w:r w:rsidRPr="008D2F56">
        <w:rPr>
          <w:rFonts w:ascii="Arial Narrow" w:hAnsi="Arial Narrow" w:cs="Arial"/>
          <w:b/>
          <w:bCs/>
          <w:lang w:val="en-US"/>
        </w:rPr>
        <w:t xml:space="preserve">Is it possible to upgrade type IA </w:t>
      </w:r>
      <w:r>
        <w:rPr>
          <w:rFonts w:ascii="Arial Narrow" w:hAnsi="Arial Narrow" w:cs="Arial"/>
          <w:b/>
          <w:bCs/>
          <w:lang w:val="en-US"/>
        </w:rPr>
        <w:t>variations</w:t>
      </w:r>
      <w:r w:rsidR="00C31091" w:rsidRPr="00A42281">
        <w:rPr>
          <w:rFonts w:ascii="Arial Narrow" w:hAnsi="Arial Narrow"/>
          <w:b/>
          <w:color w:val="000000"/>
          <w:lang w:val="en-GB"/>
        </w:rPr>
        <w:t>?</w:t>
      </w:r>
      <w:bookmarkEnd w:id="30"/>
      <w:bookmarkEnd w:id="31"/>
    </w:p>
    <w:p w14:paraId="2E90B6F6" w14:textId="5DB02C6C" w:rsidR="00C31091" w:rsidRPr="00A42281" w:rsidRDefault="00A42281" w:rsidP="00A42281">
      <w:pPr>
        <w:pStyle w:val="PargrafodaLista"/>
        <w:shd w:val="clear" w:color="auto" w:fill="FFFFFF"/>
        <w:ind w:left="284" w:right="612"/>
        <w:jc w:val="both"/>
        <w:rPr>
          <w:rFonts w:ascii="Arial Narrow" w:hAnsi="Arial Narrow"/>
          <w:bCs/>
          <w:lang w:val="en-GB"/>
        </w:rPr>
      </w:pPr>
      <w:r w:rsidRPr="00A42281">
        <w:rPr>
          <w:rFonts w:ascii="Arial Narrow" w:hAnsi="Arial Narrow"/>
          <w:bCs/>
          <w:lang w:val="en-GB"/>
        </w:rPr>
        <w:t xml:space="preserve">Is only possible to upgrade IB variations to Type II, either isolated or as a grouping application. </w:t>
      </w:r>
      <w:r>
        <w:rPr>
          <w:rFonts w:ascii="Arial Narrow" w:hAnsi="Arial Narrow"/>
          <w:bCs/>
          <w:lang w:val="en-GB"/>
        </w:rPr>
        <w:t>It i</w:t>
      </w:r>
      <w:r w:rsidRPr="00A42281">
        <w:rPr>
          <w:rFonts w:ascii="Arial Narrow" w:hAnsi="Arial Narrow"/>
          <w:bCs/>
          <w:lang w:val="en-GB"/>
        </w:rPr>
        <w:t>s not possible to upgrade type IA variations, except when the type IA variation has been included in grouping application of type IB or II.</w:t>
      </w:r>
      <w:r>
        <w:rPr>
          <w:rFonts w:ascii="Arial Narrow" w:hAnsi="Arial Narrow"/>
          <w:bCs/>
          <w:lang w:val="en-GB"/>
        </w:rPr>
        <w:t xml:space="preserve"> </w:t>
      </w:r>
      <w:r w:rsidRPr="00A42281">
        <w:rPr>
          <w:rFonts w:ascii="Arial Narrow" w:hAnsi="Arial Narrow"/>
          <w:bCs/>
          <w:lang w:val="en-GB"/>
        </w:rPr>
        <w:t>In other words, if an isolated type IA variation has been submitted, which should be submitted as type IB, it will be rejected (see following questions), with no reimburse</w:t>
      </w:r>
      <w:r>
        <w:rPr>
          <w:rFonts w:ascii="Arial Narrow" w:hAnsi="Arial Narrow"/>
          <w:bCs/>
          <w:lang w:val="en-GB"/>
        </w:rPr>
        <w:t>ment</w:t>
      </w:r>
      <w:r w:rsidRPr="00A42281">
        <w:rPr>
          <w:rFonts w:ascii="Arial Narrow" w:hAnsi="Arial Narrow"/>
          <w:bCs/>
          <w:lang w:val="en-GB"/>
        </w:rPr>
        <w:t xml:space="preserve"> of fee, since the upgrade is not possible.</w:t>
      </w:r>
    </w:p>
    <w:p w14:paraId="5F317EF7" w14:textId="5816AD3B" w:rsidR="00C31091" w:rsidRPr="00A42281" w:rsidRDefault="00C31091" w:rsidP="00296E87">
      <w:pPr>
        <w:pStyle w:val="PargrafodaLista"/>
        <w:shd w:val="clear" w:color="auto" w:fill="FFFFFF"/>
        <w:ind w:left="1069" w:right="612" w:hanging="73"/>
        <w:jc w:val="both"/>
        <w:rPr>
          <w:rFonts w:ascii="Arial Narrow" w:hAnsi="Arial Narrow"/>
          <w:bCs/>
          <w:lang w:val="en-GB"/>
        </w:rPr>
      </w:pPr>
    </w:p>
    <w:p w14:paraId="790094AF" w14:textId="0FBF9097" w:rsidR="00C31091" w:rsidRPr="000D2831" w:rsidRDefault="00A42281" w:rsidP="009C411B">
      <w:pPr>
        <w:pStyle w:val="PargrafodaLista"/>
        <w:numPr>
          <w:ilvl w:val="0"/>
          <w:numId w:val="1"/>
        </w:numPr>
        <w:shd w:val="clear" w:color="auto" w:fill="FFFFFF"/>
        <w:ind w:left="709" w:right="612" w:hanging="425"/>
        <w:contextualSpacing w:val="0"/>
        <w:jc w:val="both"/>
        <w:outlineLvl w:val="0"/>
        <w:rPr>
          <w:rFonts w:ascii="Arial Narrow" w:hAnsi="Arial Narrow"/>
          <w:b/>
          <w:color w:val="000000"/>
          <w:lang w:val="en-GB"/>
        </w:rPr>
      </w:pPr>
      <w:bookmarkStart w:id="32" w:name="_Toc170826515"/>
      <w:bookmarkStart w:id="33" w:name="_Toc170892071"/>
      <w:r w:rsidRPr="000D2831">
        <w:rPr>
          <w:rFonts w:ascii="Arial Narrow" w:hAnsi="Arial Narrow" w:cs="Arial"/>
          <w:b/>
          <w:bCs/>
          <w:lang w:val="en-GB"/>
        </w:rPr>
        <w:lastRenderedPageBreak/>
        <w:t xml:space="preserve">In type IA variations is it possible not to submit documentation and/or do not comply with conditions and </w:t>
      </w:r>
      <w:r w:rsidR="000D2831" w:rsidRPr="000D2831">
        <w:rPr>
          <w:rFonts w:ascii="Arial Narrow" w:hAnsi="Arial Narrow" w:cs="Arial"/>
          <w:b/>
          <w:bCs/>
          <w:lang w:val="en-GB"/>
        </w:rPr>
        <w:t>present</w:t>
      </w:r>
      <w:r w:rsidR="000D2831">
        <w:rPr>
          <w:rFonts w:ascii="Arial Narrow" w:hAnsi="Arial Narrow" w:cs="Arial"/>
          <w:b/>
          <w:bCs/>
          <w:lang w:val="en-GB"/>
        </w:rPr>
        <w:t xml:space="preserve"> </w:t>
      </w:r>
      <w:r w:rsidR="000D2831" w:rsidRPr="000D2831">
        <w:rPr>
          <w:rFonts w:ascii="Arial Narrow" w:hAnsi="Arial Narrow" w:cs="Arial"/>
          <w:b/>
          <w:bCs/>
          <w:lang w:val="en-GB"/>
        </w:rPr>
        <w:t>a justification for not fulfilling the documents/conditions and keep a variation as IA</w:t>
      </w:r>
      <w:r w:rsidR="00C31091" w:rsidRPr="000D2831">
        <w:rPr>
          <w:rFonts w:ascii="Arial Narrow" w:hAnsi="Arial Narrow"/>
          <w:b/>
          <w:color w:val="000000"/>
          <w:lang w:val="en-GB"/>
        </w:rPr>
        <w:t>?</w:t>
      </w:r>
      <w:bookmarkEnd w:id="32"/>
      <w:bookmarkEnd w:id="33"/>
    </w:p>
    <w:p w14:paraId="4B3A5D46" w14:textId="18476FCE" w:rsidR="000D2831" w:rsidRPr="000D2831" w:rsidRDefault="000D2831" w:rsidP="000D2831">
      <w:pPr>
        <w:pStyle w:val="PargrafodaLista"/>
        <w:shd w:val="clear" w:color="auto" w:fill="FFFFFF"/>
        <w:ind w:left="284" w:right="612"/>
        <w:jc w:val="both"/>
        <w:rPr>
          <w:rFonts w:ascii="Arial Narrow" w:hAnsi="Arial Narrow"/>
          <w:bCs/>
          <w:lang w:val="en-GB"/>
        </w:rPr>
      </w:pPr>
      <w:r w:rsidRPr="000D2831">
        <w:rPr>
          <w:rFonts w:ascii="Arial Narrow" w:hAnsi="Arial Narrow"/>
          <w:bCs/>
          <w:lang w:val="en-GB"/>
        </w:rPr>
        <w:t>Is not accepted on Type IA variations to justify the non-submission of documentation and/or not fulfil conditions within the scope of type IA variations</w:t>
      </w:r>
      <w:r>
        <w:rPr>
          <w:rFonts w:ascii="Arial Narrow" w:hAnsi="Arial Narrow"/>
          <w:bCs/>
          <w:lang w:val="en-GB"/>
        </w:rPr>
        <w:t>. C</w:t>
      </w:r>
      <w:r w:rsidRPr="000D2831">
        <w:rPr>
          <w:rFonts w:ascii="Arial Narrow" w:hAnsi="Arial Narrow"/>
          <w:bCs/>
          <w:lang w:val="en-GB"/>
        </w:rPr>
        <w:t xml:space="preserve"> conditions/documents cannot be marked as not applicable, unless the condition/document itself allow</w:t>
      </w:r>
      <w:r>
        <w:rPr>
          <w:rFonts w:ascii="Arial Narrow" w:hAnsi="Arial Narrow"/>
          <w:bCs/>
          <w:lang w:val="en-GB"/>
        </w:rPr>
        <w:t>s</w:t>
      </w:r>
      <w:r w:rsidRPr="000D2831">
        <w:rPr>
          <w:rFonts w:ascii="Arial Narrow" w:hAnsi="Arial Narrow"/>
          <w:bCs/>
          <w:lang w:val="en-GB"/>
        </w:rPr>
        <w:t xml:space="preserve"> it .</w:t>
      </w:r>
    </w:p>
    <w:p w14:paraId="12C6AD76" w14:textId="1919194E" w:rsidR="00C31091" w:rsidRPr="000D2831" w:rsidRDefault="000D2831" w:rsidP="000D2831">
      <w:pPr>
        <w:pStyle w:val="PargrafodaLista"/>
        <w:shd w:val="clear" w:color="auto" w:fill="FFFFFF"/>
        <w:ind w:left="284" w:right="612"/>
        <w:jc w:val="both"/>
        <w:rPr>
          <w:rFonts w:ascii="Arial Narrow" w:hAnsi="Arial Narrow"/>
          <w:bCs/>
          <w:lang w:val="en-GB"/>
        </w:rPr>
      </w:pPr>
      <w:r w:rsidRPr="000D2831">
        <w:rPr>
          <w:rFonts w:ascii="Arial Narrow" w:hAnsi="Arial Narrow"/>
          <w:bCs/>
          <w:lang w:val="en-GB"/>
        </w:rPr>
        <w:t>The type IA variations should comply with all conditions and all required documentation. Any justifications regarding conditions/documents should be assessed therefore should be classified as type IB variation.</w:t>
      </w:r>
      <w:r w:rsidR="00C31091" w:rsidRPr="000D2831">
        <w:rPr>
          <w:rFonts w:ascii="Arial Narrow" w:hAnsi="Arial Narrow"/>
          <w:bCs/>
          <w:lang w:val="en-GB"/>
        </w:rPr>
        <w:t xml:space="preserve"> </w:t>
      </w:r>
    </w:p>
    <w:p w14:paraId="543C86DF" w14:textId="310EFC98" w:rsidR="00DB3FDB" w:rsidRPr="000D2831" w:rsidRDefault="00DB3FDB" w:rsidP="00296E87">
      <w:pPr>
        <w:pStyle w:val="PargrafodaLista"/>
        <w:shd w:val="clear" w:color="auto" w:fill="FFFFFF"/>
        <w:ind w:left="1069" w:right="612" w:hanging="73"/>
        <w:jc w:val="both"/>
        <w:rPr>
          <w:rFonts w:ascii="Arial Narrow" w:hAnsi="Arial Narrow"/>
          <w:bCs/>
          <w:lang w:val="en-GB"/>
        </w:rPr>
      </w:pPr>
    </w:p>
    <w:p w14:paraId="7143F214" w14:textId="5E4FCB0D" w:rsidR="000D2831" w:rsidRPr="000D2831" w:rsidRDefault="000D2831" w:rsidP="009C411B">
      <w:pPr>
        <w:pStyle w:val="PargrafodaLista"/>
        <w:numPr>
          <w:ilvl w:val="0"/>
          <w:numId w:val="1"/>
        </w:numPr>
        <w:shd w:val="clear" w:color="auto" w:fill="FFFFFF"/>
        <w:ind w:left="567" w:right="612" w:hanging="283"/>
        <w:contextualSpacing w:val="0"/>
        <w:jc w:val="both"/>
        <w:outlineLvl w:val="0"/>
        <w:rPr>
          <w:rFonts w:ascii="Arial Narrow" w:hAnsi="Arial Narrow"/>
          <w:b/>
          <w:color w:val="000000"/>
          <w:lang w:val="en-GB"/>
        </w:rPr>
      </w:pPr>
      <w:bookmarkStart w:id="34" w:name="_Toc170892072"/>
      <w:bookmarkStart w:id="35" w:name="_Toc170826516"/>
      <w:r w:rsidRPr="00E22D90">
        <w:rPr>
          <w:rFonts w:ascii="Arial Narrow" w:hAnsi="Arial Narrow" w:cs="Arial"/>
          <w:b/>
          <w:bCs/>
          <w:lang w:val="en-US"/>
        </w:rPr>
        <w:t xml:space="preserve">In </w:t>
      </w:r>
      <w:r>
        <w:rPr>
          <w:rFonts w:ascii="Arial Narrow" w:hAnsi="Arial Narrow" w:cs="Arial"/>
          <w:b/>
          <w:bCs/>
          <w:lang w:val="en-US"/>
        </w:rPr>
        <w:t xml:space="preserve">which circumstances is it possible to comply in type IA </w:t>
      </w:r>
      <w:r w:rsidRPr="00E22D90">
        <w:rPr>
          <w:rFonts w:ascii="Arial Narrow" w:hAnsi="Arial Narrow" w:cs="Arial"/>
          <w:b/>
          <w:bCs/>
          <w:lang w:val="en-US"/>
        </w:rPr>
        <w:t xml:space="preserve">B.II.b.3.a </w:t>
      </w:r>
      <w:r>
        <w:rPr>
          <w:rFonts w:ascii="Arial Narrow" w:hAnsi="Arial Narrow" w:cs="Arial"/>
          <w:b/>
          <w:bCs/>
          <w:lang w:val="en-US"/>
        </w:rPr>
        <w:t xml:space="preserve">variations with the condition </w:t>
      </w:r>
      <w:r w:rsidRPr="00B72A9C">
        <w:rPr>
          <w:rFonts w:ascii="Arial Narrow" w:hAnsi="Arial Narrow" w:cs="Arial"/>
          <w:b/>
          <w:bCs/>
          <w:lang w:val="en-US"/>
        </w:rPr>
        <w:t>“</w:t>
      </w:r>
      <w:r w:rsidRPr="007E6743">
        <w:rPr>
          <w:rFonts w:ascii="Arial Narrow" w:hAnsi="Arial Narrow" w:cs="Arial"/>
          <w:b/>
          <w:bCs/>
          <w:lang w:val="en-US"/>
        </w:rPr>
        <w:t>or the change relates to process parameter(s) that, in the context of a previous assessment, have been considered</w:t>
      </w:r>
      <w:r>
        <w:rPr>
          <w:rFonts w:ascii="Arial Narrow" w:hAnsi="Arial Narrow" w:cs="Arial"/>
          <w:b/>
          <w:bCs/>
          <w:lang w:val="en-US"/>
        </w:rPr>
        <w:t xml:space="preserve"> </w:t>
      </w:r>
      <w:r w:rsidRPr="007E6743">
        <w:rPr>
          <w:rFonts w:ascii="Arial Narrow" w:hAnsi="Arial Narrow" w:cs="Arial"/>
          <w:b/>
          <w:bCs/>
          <w:lang w:val="en-US"/>
        </w:rPr>
        <w:t>o have no impact on the quality of the finished product (regardless of the type of product and/or dosage form)</w:t>
      </w:r>
      <w:r>
        <w:rPr>
          <w:rFonts w:ascii="Arial Narrow" w:hAnsi="Arial Narrow" w:cs="Arial"/>
          <w:b/>
          <w:bCs/>
          <w:lang w:val="en-US"/>
        </w:rPr>
        <w:t>”?</w:t>
      </w:r>
      <w:bookmarkEnd w:id="34"/>
    </w:p>
    <w:bookmarkEnd w:id="35"/>
    <w:p w14:paraId="26FD160F" w14:textId="0BB99F0C" w:rsidR="00DB3FDB" w:rsidRPr="000D2831" w:rsidRDefault="000D2831" w:rsidP="009C411B">
      <w:pPr>
        <w:pStyle w:val="PargrafodaLista"/>
        <w:shd w:val="clear" w:color="auto" w:fill="FFFFFF"/>
        <w:ind w:left="284" w:right="612"/>
        <w:jc w:val="both"/>
        <w:rPr>
          <w:rFonts w:ascii="Arial Narrow" w:hAnsi="Arial Narrow"/>
          <w:bCs/>
          <w:lang w:val="en-US"/>
        </w:rPr>
      </w:pPr>
      <w:r w:rsidRPr="000D2831">
        <w:rPr>
          <w:rFonts w:ascii="Arial Narrow" w:hAnsi="Arial Narrow"/>
          <w:bCs/>
          <w:lang w:val="en-GB"/>
        </w:rPr>
        <w:t xml:space="preserve">The “context of a previous assessment” refers to a previous assessment carried out by an authority within the scope of another procedure, therefore </w:t>
      </w:r>
      <w:r>
        <w:rPr>
          <w:rFonts w:ascii="Arial Narrow" w:hAnsi="Arial Narrow"/>
          <w:bCs/>
          <w:lang w:val="en-GB"/>
        </w:rPr>
        <w:t xml:space="preserve">for the condition </w:t>
      </w:r>
      <w:r w:rsidRPr="000D2831">
        <w:rPr>
          <w:rFonts w:ascii="Arial Narrow" w:hAnsi="Arial Narrow"/>
          <w:bCs/>
          <w:lang w:val="en-GB"/>
        </w:rPr>
        <w:t xml:space="preserve">to be fulfilled </w:t>
      </w:r>
      <w:r>
        <w:rPr>
          <w:rFonts w:ascii="Arial Narrow" w:hAnsi="Arial Narrow"/>
          <w:bCs/>
          <w:lang w:val="en-GB"/>
        </w:rPr>
        <w:t>it</w:t>
      </w:r>
      <w:r w:rsidRPr="000D2831">
        <w:rPr>
          <w:rFonts w:ascii="Arial Narrow" w:hAnsi="Arial Narrow"/>
          <w:bCs/>
          <w:lang w:val="en-GB"/>
        </w:rPr>
        <w:t xml:space="preserve"> is necessary to mention the procedure number in which the assessment has been carried out. This condition is not considered fulfilled if the “prior assessment” refers to an assessment made by the MA holder.</w:t>
      </w:r>
    </w:p>
    <w:p w14:paraId="41E1E979" w14:textId="77777777" w:rsidR="00C31091" w:rsidRPr="000D2831" w:rsidRDefault="00C31091" w:rsidP="00296E87">
      <w:pPr>
        <w:pStyle w:val="PargrafodaLista"/>
        <w:shd w:val="clear" w:color="auto" w:fill="FFFFFF"/>
        <w:ind w:left="1069" w:right="612" w:hanging="73"/>
        <w:jc w:val="both"/>
        <w:rPr>
          <w:rFonts w:ascii="Arial Narrow" w:hAnsi="Arial Narrow"/>
          <w:b/>
          <w:bCs/>
          <w:lang w:val="en-GB"/>
        </w:rPr>
      </w:pPr>
    </w:p>
    <w:p w14:paraId="03AF6D6D" w14:textId="55F5568D" w:rsidR="00DB3FDB" w:rsidRPr="000D2831" w:rsidRDefault="000D2831"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36" w:name="_Toc170826517"/>
      <w:bookmarkStart w:id="37" w:name="_Toc170892073"/>
      <w:r w:rsidRPr="000D2831">
        <w:rPr>
          <w:rFonts w:ascii="Arial Narrow" w:hAnsi="Arial Narrow"/>
          <w:b/>
          <w:color w:val="000000"/>
          <w:lang w:val="en-GB"/>
        </w:rPr>
        <w:t>Can a type IA variation be submitted to update the restricted part of the ASMF</w:t>
      </w:r>
      <w:r w:rsidR="00DB3FDB" w:rsidRPr="000D2831">
        <w:rPr>
          <w:rFonts w:ascii="Arial Narrow" w:hAnsi="Arial Narrow"/>
          <w:b/>
          <w:color w:val="000000"/>
          <w:lang w:val="en-GB"/>
        </w:rPr>
        <w:t>?</w:t>
      </w:r>
      <w:bookmarkEnd w:id="36"/>
      <w:bookmarkEnd w:id="37"/>
    </w:p>
    <w:p w14:paraId="60B99D02" w14:textId="3AF56F69" w:rsidR="000D2831" w:rsidRPr="000D2831" w:rsidRDefault="000D2831" w:rsidP="000D2831">
      <w:pPr>
        <w:pStyle w:val="PargrafodaLista"/>
        <w:shd w:val="clear" w:color="auto" w:fill="FFFFFF"/>
        <w:ind w:left="284" w:right="612"/>
        <w:jc w:val="both"/>
        <w:rPr>
          <w:rFonts w:ascii="Arial Narrow" w:hAnsi="Arial Narrow"/>
          <w:bCs/>
          <w:lang w:val="en-GB"/>
        </w:rPr>
      </w:pPr>
      <w:r w:rsidRPr="000D2831">
        <w:rPr>
          <w:rFonts w:ascii="Arial Narrow" w:hAnsi="Arial Narrow"/>
          <w:bCs/>
          <w:lang w:val="en-GB"/>
        </w:rPr>
        <w:t>Is not accept</w:t>
      </w:r>
      <w:r>
        <w:rPr>
          <w:rFonts w:ascii="Arial Narrow" w:hAnsi="Arial Narrow"/>
          <w:bCs/>
          <w:lang w:val="en-GB"/>
        </w:rPr>
        <w:t>able to updat</w:t>
      </w:r>
      <w:r w:rsidRPr="000D2831">
        <w:rPr>
          <w:rFonts w:ascii="Arial Narrow" w:hAnsi="Arial Narrow"/>
          <w:bCs/>
          <w:lang w:val="en-GB"/>
        </w:rPr>
        <w:t>e</w:t>
      </w:r>
      <w:r>
        <w:rPr>
          <w:rFonts w:ascii="Arial Narrow" w:hAnsi="Arial Narrow"/>
          <w:bCs/>
          <w:lang w:val="en-GB"/>
        </w:rPr>
        <w:t xml:space="preserve"> the restricted of ASMFs with a type </w:t>
      </w:r>
      <w:r w:rsidRPr="000D2831">
        <w:rPr>
          <w:rFonts w:ascii="Arial Narrow" w:hAnsi="Arial Narrow"/>
          <w:bCs/>
          <w:lang w:val="en-GB"/>
        </w:rPr>
        <w:t>IA variation, since the MA holder does not have access to the restricted part of the ASMF</w:t>
      </w:r>
      <w:r>
        <w:rPr>
          <w:rFonts w:ascii="Arial Narrow" w:hAnsi="Arial Narrow"/>
          <w:bCs/>
          <w:lang w:val="en-GB"/>
        </w:rPr>
        <w:t xml:space="preserve"> and </w:t>
      </w:r>
      <w:r w:rsidRPr="000D2831">
        <w:rPr>
          <w:rFonts w:ascii="Arial Narrow" w:hAnsi="Arial Narrow"/>
          <w:bCs/>
          <w:lang w:val="en-GB"/>
        </w:rPr>
        <w:t xml:space="preserve">therefore cannot confirm the minor nature of the update. </w:t>
      </w:r>
    </w:p>
    <w:p w14:paraId="7CD47F57" w14:textId="4BC9431F" w:rsidR="00DB3FDB" w:rsidRPr="000D2831" w:rsidRDefault="000D2831" w:rsidP="000D2831">
      <w:pPr>
        <w:pStyle w:val="PargrafodaLista"/>
        <w:shd w:val="clear" w:color="auto" w:fill="FFFFFF"/>
        <w:spacing w:after="0" w:line="240" w:lineRule="auto"/>
        <w:ind w:left="284" w:right="612"/>
        <w:jc w:val="both"/>
        <w:rPr>
          <w:rFonts w:ascii="Arial Narrow" w:hAnsi="Arial Narrow"/>
          <w:bCs/>
          <w:lang w:val="en-GB"/>
        </w:rPr>
      </w:pPr>
      <w:r w:rsidRPr="000D2831">
        <w:rPr>
          <w:rFonts w:ascii="Arial Narrow" w:hAnsi="Arial Narrow"/>
          <w:bCs/>
          <w:lang w:val="en-GB"/>
        </w:rPr>
        <w:t>More information available at:</w:t>
      </w:r>
    </w:p>
    <w:p w14:paraId="7F26357F" w14:textId="77777777" w:rsidR="00DB3FDB" w:rsidRPr="000D2831" w:rsidRDefault="00BC75B6" w:rsidP="009C411B">
      <w:pPr>
        <w:shd w:val="clear" w:color="auto" w:fill="FFFFFF"/>
        <w:ind w:left="284" w:right="612"/>
        <w:jc w:val="both"/>
        <w:rPr>
          <w:rFonts w:ascii="Arial Narrow" w:hAnsi="Arial Narrow"/>
          <w:b/>
          <w:bCs/>
          <w:sz w:val="22"/>
          <w:szCs w:val="22"/>
          <w:lang w:val="en-GB"/>
        </w:rPr>
      </w:pPr>
      <w:hyperlink r:id="rId18" w:history="1">
        <w:r w:rsidR="00DB3FDB" w:rsidRPr="000D2831">
          <w:rPr>
            <w:rStyle w:val="Hiperligao"/>
            <w:rFonts w:ascii="Arial Narrow" w:hAnsi="Arial Narrow"/>
            <w:b/>
            <w:bCs/>
            <w:sz w:val="22"/>
            <w:szCs w:val="22"/>
            <w:lang w:val="en-GB"/>
          </w:rPr>
          <w:t>https://www.hma.eu/fileadmin/dateien/Human_Medicines/CMD_h_/Agendas_and_Minutes/Minutes/2018_12_CMDh_Minutes.pdf</w:t>
        </w:r>
      </w:hyperlink>
    </w:p>
    <w:p w14:paraId="25D494CF" w14:textId="05609A75" w:rsidR="00A90B54" w:rsidRPr="000D2831" w:rsidRDefault="00A90B54" w:rsidP="00296E87">
      <w:pPr>
        <w:ind w:right="612" w:hanging="73"/>
        <w:jc w:val="both"/>
        <w:rPr>
          <w:rFonts w:ascii="Arial Narrow" w:hAnsi="Arial Narrow"/>
          <w:lang w:val="en-GB"/>
        </w:rPr>
      </w:pPr>
    </w:p>
    <w:p w14:paraId="62FC2209" w14:textId="758ED580" w:rsidR="00DB3FDB" w:rsidRPr="000D2831" w:rsidRDefault="000D2831"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38" w:name="_Toc170826518"/>
      <w:bookmarkStart w:id="39" w:name="_Toc170892074"/>
      <w:r w:rsidRPr="00E22D90">
        <w:rPr>
          <w:rFonts w:ascii="Arial Narrow" w:hAnsi="Arial Narrow" w:cs="Arial"/>
          <w:b/>
          <w:bCs/>
          <w:lang w:val="en-US"/>
        </w:rPr>
        <w:t>Is possible to submit more than one AS</w:t>
      </w:r>
      <w:r w:rsidRPr="00FC3936">
        <w:rPr>
          <w:rFonts w:ascii="Arial Narrow" w:hAnsi="Arial Narrow" w:cs="Arial"/>
          <w:b/>
          <w:bCs/>
          <w:lang w:val="en-US"/>
        </w:rPr>
        <w:t>MF</w:t>
      </w:r>
      <w:r w:rsidRPr="00E22D90">
        <w:rPr>
          <w:rFonts w:ascii="Arial Narrow" w:hAnsi="Arial Narrow" w:cs="Arial"/>
          <w:b/>
          <w:bCs/>
          <w:lang w:val="en-US"/>
        </w:rPr>
        <w:t>´s</w:t>
      </w:r>
      <w:r w:rsidRPr="00FC3936">
        <w:rPr>
          <w:rFonts w:ascii="Arial Narrow" w:hAnsi="Arial Narrow" w:cs="Arial"/>
          <w:b/>
          <w:bCs/>
          <w:lang w:val="en-US"/>
        </w:rPr>
        <w:t xml:space="preserve"> version in the same </w:t>
      </w:r>
      <w:r w:rsidRPr="00E22D90">
        <w:rPr>
          <w:rFonts w:ascii="Arial Narrow" w:hAnsi="Arial Narrow" w:cs="Arial"/>
          <w:b/>
          <w:bCs/>
          <w:lang w:val="en-US"/>
        </w:rPr>
        <w:t>variation application</w:t>
      </w:r>
      <w:r w:rsidR="00DB3FDB" w:rsidRPr="000D2831">
        <w:rPr>
          <w:rFonts w:ascii="Arial Narrow" w:hAnsi="Arial Narrow"/>
          <w:b/>
          <w:color w:val="000000"/>
          <w:lang w:val="en-GB"/>
        </w:rPr>
        <w:t>?</w:t>
      </w:r>
      <w:bookmarkEnd w:id="38"/>
      <w:bookmarkEnd w:id="39"/>
    </w:p>
    <w:p w14:paraId="152B24D8" w14:textId="3F4E2606" w:rsidR="000D2831" w:rsidRPr="000D2831" w:rsidRDefault="000D2831" w:rsidP="000D2831">
      <w:pPr>
        <w:pStyle w:val="PargrafodaLista"/>
        <w:shd w:val="clear" w:color="auto" w:fill="FFFFFF"/>
        <w:ind w:left="284" w:right="612"/>
        <w:jc w:val="both"/>
        <w:rPr>
          <w:rFonts w:ascii="Arial Narrow" w:hAnsi="Arial Narrow"/>
          <w:bCs/>
          <w:lang w:val="en-GB"/>
        </w:rPr>
      </w:pPr>
      <w:r w:rsidRPr="000D2831">
        <w:rPr>
          <w:rFonts w:ascii="Arial Narrow" w:hAnsi="Arial Narrow"/>
          <w:bCs/>
          <w:lang w:val="en-GB"/>
        </w:rPr>
        <w:t xml:space="preserve">Each version of </w:t>
      </w:r>
      <w:r>
        <w:rPr>
          <w:rFonts w:ascii="Arial Narrow" w:hAnsi="Arial Narrow"/>
          <w:bCs/>
          <w:lang w:val="en-GB"/>
        </w:rPr>
        <w:t xml:space="preserve">an </w:t>
      </w:r>
      <w:r w:rsidRPr="000D2831">
        <w:rPr>
          <w:rFonts w:ascii="Arial Narrow" w:hAnsi="Arial Narrow"/>
          <w:bCs/>
          <w:lang w:val="en-GB"/>
        </w:rPr>
        <w:t xml:space="preserve">ASMF should be submitted as one variation application. </w:t>
      </w:r>
      <w:r>
        <w:rPr>
          <w:rFonts w:ascii="Arial Narrow" w:hAnsi="Arial Narrow"/>
          <w:bCs/>
          <w:lang w:val="en-GB"/>
        </w:rPr>
        <w:t>It i</w:t>
      </w:r>
      <w:r w:rsidRPr="000D2831">
        <w:rPr>
          <w:rFonts w:ascii="Arial Narrow" w:hAnsi="Arial Narrow"/>
          <w:bCs/>
          <w:lang w:val="en-GB"/>
        </w:rPr>
        <w:t>s possible to submit more than one ASMF version in a grouping application w</w:t>
      </w:r>
      <w:r>
        <w:rPr>
          <w:rFonts w:ascii="Arial Narrow" w:hAnsi="Arial Narrow"/>
          <w:bCs/>
          <w:lang w:val="en-GB"/>
        </w:rPr>
        <w:t>ith</w:t>
      </w:r>
      <w:r w:rsidRPr="000D2831">
        <w:rPr>
          <w:rFonts w:ascii="Arial Narrow" w:hAnsi="Arial Narrow"/>
          <w:bCs/>
          <w:lang w:val="en-GB"/>
        </w:rPr>
        <w:t xml:space="preserve"> one variation for each ASMF version.</w:t>
      </w:r>
    </w:p>
    <w:p w14:paraId="7DB29306" w14:textId="07B072E6" w:rsidR="00DB3FDB" w:rsidRPr="000D2831" w:rsidRDefault="00904DE4" w:rsidP="000D2831">
      <w:pPr>
        <w:pStyle w:val="PargrafodaLista"/>
        <w:shd w:val="clear" w:color="auto" w:fill="FFFFFF"/>
        <w:ind w:left="284" w:right="612"/>
        <w:jc w:val="both"/>
        <w:rPr>
          <w:rFonts w:ascii="Arial Narrow" w:hAnsi="Arial Narrow"/>
          <w:bCs/>
          <w:lang w:val="en-GB"/>
        </w:rPr>
      </w:pPr>
      <w:r>
        <w:rPr>
          <w:rFonts w:ascii="Arial Narrow" w:hAnsi="Arial Narrow"/>
          <w:bCs/>
          <w:lang w:val="en-GB"/>
        </w:rPr>
        <w:t>It i</w:t>
      </w:r>
      <w:r w:rsidR="000D2831" w:rsidRPr="000D2831">
        <w:rPr>
          <w:rFonts w:ascii="Arial Narrow" w:hAnsi="Arial Narrow"/>
          <w:bCs/>
          <w:lang w:val="en-GB"/>
        </w:rPr>
        <w:t xml:space="preserve">s </w:t>
      </w:r>
      <w:r>
        <w:rPr>
          <w:rFonts w:ascii="Arial Narrow" w:hAnsi="Arial Narrow"/>
          <w:bCs/>
          <w:lang w:val="en-GB"/>
        </w:rPr>
        <w:t xml:space="preserve">also </w:t>
      </w:r>
      <w:r w:rsidR="000D2831" w:rsidRPr="000D2831">
        <w:rPr>
          <w:rFonts w:ascii="Arial Narrow" w:hAnsi="Arial Narrow"/>
          <w:bCs/>
          <w:lang w:val="en-GB"/>
        </w:rPr>
        <w:t>possible not to register an ASMF version when no active substance produced with this ASMF version has been used. In this case, a declaration should be submitted with this information.</w:t>
      </w:r>
    </w:p>
    <w:p w14:paraId="2DA46E6D" w14:textId="182D1D6C" w:rsidR="00DB3FDB" w:rsidRPr="000D2831" w:rsidRDefault="00DB3FDB" w:rsidP="00296E87">
      <w:pPr>
        <w:pStyle w:val="PargrafodaLista"/>
        <w:shd w:val="clear" w:color="auto" w:fill="FFFFFF"/>
        <w:ind w:left="1069" w:right="612" w:hanging="73"/>
        <w:jc w:val="both"/>
        <w:rPr>
          <w:rFonts w:ascii="Arial Narrow" w:hAnsi="Arial Narrow"/>
          <w:bCs/>
          <w:lang w:val="en-GB"/>
        </w:rPr>
      </w:pPr>
    </w:p>
    <w:p w14:paraId="2D0C5F83" w14:textId="4731B911" w:rsidR="00DB3FDB" w:rsidRPr="00904DE4" w:rsidRDefault="00904DE4"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40" w:name="_Toc170826519"/>
      <w:bookmarkStart w:id="41" w:name="_Toc170892075"/>
      <w:r w:rsidRPr="00F529A8">
        <w:rPr>
          <w:rFonts w:ascii="Arial Narrow" w:hAnsi="Arial Narrow"/>
          <w:b/>
          <w:bCs/>
          <w:lang w:val="en-US"/>
        </w:rPr>
        <w:t xml:space="preserve">Which </w:t>
      </w:r>
      <w:r>
        <w:rPr>
          <w:rFonts w:ascii="Arial Narrow" w:hAnsi="Arial Narrow"/>
          <w:b/>
          <w:bCs/>
          <w:lang w:val="en-US"/>
        </w:rPr>
        <w:t>procedure should be followed for the publication of product information for category c variations or renewals, where PT acts as CMS</w:t>
      </w:r>
      <w:r w:rsidR="00DB3FDB" w:rsidRPr="00904DE4">
        <w:rPr>
          <w:rFonts w:ascii="Arial Narrow" w:hAnsi="Arial Narrow"/>
          <w:b/>
          <w:color w:val="000000"/>
          <w:lang w:val="en-GB"/>
        </w:rPr>
        <w:t>?</w:t>
      </w:r>
      <w:bookmarkEnd w:id="40"/>
      <w:bookmarkEnd w:id="41"/>
      <w:r w:rsidR="00DB3FDB" w:rsidRPr="00904DE4">
        <w:rPr>
          <w:rFonts w:ascii="Arial Narrow" w:hAnsi="Arial Narrow"/>
          <w:b/>
          <w:color w:val="000000"/>
          <w:lang w:val="en-GB"/>
        </w:rPr>
        <w:t xml:space="preserve"> </w:t>
      </w:r>
    </w:p>
    <w:p w14:paraId="0A3FBA9E" w14:textId="77777777" w:rsidR="00904DE4" w:rsidRPr="00904DE4" w:rsidRDefault="00904DE4" w:rsidP="00904DE4">
      <w:pPr>
        <w:pStyle w:val="PargrafodaLista"/>
        <w:shd w:val="clear" w:color="auto" w:fill="FFFFFF"/>
        <w:ind w:left="426" w:right="612" w:hanging="142"/>
        <w:jc w:val="both"/>
        <w:rPr>
          <w:rFonts w:ascii="Arial Narrow" w:hAnsi="Arial Narrow"/>
          <w:bCs/>
          <w:lang w:val="en-US"/>
        </w:rPr>
      </w:pPr>
      <w:r w:rsidRPr="00904DE4">
        <w:rPr>
          <w:rFonts w:ascii="Arial Narrow" w:hAnsi="Arial Narrow"/>
          <w:bCs/>
          <w:lang w:val="en-US"/>
        </w:rPr>
        <w:t>This procedure is applicable to MRP/DCP marketing authorisations and national marketing authorisations in MRP worksharings.</w:t>
      </w:r>
    </w:p>
    <w:p w14:paraId="49E6FCFD" w14:textId="77777777" w:rsidR="00904DE4" w:rsidRPr="00904DE4" w:rsidRDefault="00904DE4" w:rsidP="00904DE4">
      <w:pPr>
        <w:pStyle w:val="PargrafodaLista"/>
        <w:shd w:val="clear" w:color="auto" w:fill="FFFFFF"/>
        <w:ind w:left="426" w:right="612" w:hanging="142"/>
        <w:jc w:val="both"/>
        <w:rPr>
          <w:rFonts w:ascii="Arial Narrow" w:hAnsi="Arial Narrow"/>
          <w:bCs/>
          <w:lang w:val="en-US"/>
        </w:rPr>
      </w:pPr>
    </w:p>
    <w:p w14:paraId="49B115B4" w14:textId="6AAD5414" w:rsidR="00904DE4" w:rsidRPr="00904DE4" w:rsidRDefault="00904DE4" w:rsidP="00904DE4">
      <w:pPr>
        <w:pStyle w:val="PargrafodaLista"/>
        <w:shd w:val="clear" w:color="auto" w:fill="FFFFFF"/>
        <w:ind w:left="426" w:right="612" w:hanging="142"/>
        <w:jc w:val="both"/>
        <w:rPr>
          <w:rFonts w:ascii="Arial Narrow" w:hAnsi="Arial Narrow"/>
          <w:bCs/>
          <w:lang w:val="en-US"/>
        </w:rPr>
      </w:pPr>
      <w:r w:rsidRPr="00904DE4">
        <w:rPr>
          <w:rFonts w:ascii="Arial Narrow" w:hAnsi="Arial Narrow"/>
          <w:bCs/>
          <w:lang w:val="en-US"/>
        </w:rPr>
        <w:t xml:space="preserve">For all category C variations, regardless they are type IA, type IB or type II, and renewals in which the SmPC and/or PIL has been updated, submitted for medicines with changes/renewals already concluded but whose information is not yet published, or resulting from the conclusion of new variations and renewals, applicants must send the following documentation to the email box </w:t>
      </w:r>
      <w:hyperlink r:id="rId19" w:history="1">
        <w:r w:rsidRPr="002C3F40">
          <w:rPr>
            <w:rStyle w:val="Hiperligao"/>
            <w:rFonts w:ascii="Arial Narrow" w:hAnsi="Arial Narrow"/>
            <w:bCs/>
            <w:lang w:val="en-US"/>
          </w:rPr>
          <w:t>infomed_cms.post@infarmed.pt</w:t>
        </w:r>
      </w:hyperlink>
      <w:r>
        <w:rPr>
          <w:rFonts w:ascii="Arial Narrow" w:hAnsi="Arial Narrow"/>
          <w:bCs/>
          <w:lang w:val="en-US"/>
        </w:rPr>
        <w:t xml:space="preserve"> </w:t>
      </w:r>
      <w:r w:rsidRPr="00904DE4">
        <w:rPr>
          <w:rFonts w:ascii="Arial Narrow" w:hAnsi="Arial Narrow"/>
          <w:bCs/>
          <w:lang w:val="en-GB"/>
        </w:rPr>
        <w:t xml:space="preserve">(Circular Informativa </w:t>
      </w:r>
      <w:hyperlink r:id="rId20" w:history="1">
        <w:r w:rsidRPr="00904DE4">
          <w:rPr>
            <w:rStyle w:val="Hiperligao"/>
            <w:rFonts w:ascii="Arial Narrow" w:hAnsi="Arial Narrow"/>
            <w:bCs/>
            <w:lang w:val="en-GB"/>
          </w:rPr>
          <w:t>191/CD/100.20.200</w:t>
        </w:r>
      </w:hyperlink>
      <w:r w:rsidRPr="00904DE4">
        <w:rPr>
          <w:rFonts w:ascii="Arial Narrow" w:hAnsi="Arial Narrow"/>
          <w:bCs/>
          <w:lang w:val="en-GB"/>
        </w:rPr>
        <w:t xml:space="preserve"> </w:t>
      </w:r>
      <w:r>
        <w:rPr>
          <w:rFonts w:ascii="Arial Narrow" w:hAnsi="Arial Narrow"/>
          <w:bCs/>
          <w:lang w:val="en-GB"/>
        </w:rPr>
        <w:t>of</w:t>
      </w:r>
      <w:r w:rsidRPr="00904DE4">
        <w:rPr>
          <w:rFonts w:ascii="Arial Narrow" w:hAnsi="Arial Narrow"/>
          <w:bCs/>
          <w:lang w:val="en-GB"/>
        </w:rPr>
        <w:t xml:space="preserve"> 16/12/2020)</w:t>
      </w:r>
      <w:r>
        <w:rPr>
          <w:rFonts w:ascii="Arial Narrow" w:hAnsi="Arial Narrow"/>
          <w:bCs/>
          <w:lang w:val="en-US"/>
        </w:rPr>
        <w:t xml:space="preserve">. </w:t>
      </w:r>
    </w:p>
    <w:p w14:paraId="24C5F47B" w14:textId="77777777" w:rsidR="00904DE4" w:rsidRPr="00904DE4" w:rsidRDefault="00904DE4" w:rsidP="00B35138">
      <w:pPr>
        <w:pStyle w:val="PargrafodaLista"/>
        <w:shd w:val="clear" w:color="auto" w:fill="FFFFFF"/>
        <w:ind w:left="426" w:right="612" w:hanging="142"/>
        <w:jc w:val="both"/>
        <w:rPr>
          <w:rFonts w:ascii="Arial Narrow" w:hAnsi="Arial Narrow"/>
          <w:bCs/>
          <w:lang w:val="en-GB"/>
        </w:rPr>
      </w:pPr>
    </w:p>
    <w:p w14:paraId="18A703F9" w14:textId="0582406C" w:rsidR="00DB3FDB" w:rsidRPr="00904DE4" w:rsidRDefault="00904DE4" w:rsidP="009C411B">
      <w:pPr>
        <w:pStyle w:val="PargrafodaLista"/>
        <w:numPr>
          <w:ilvl w:val="0"/>
          <w:numId w:val="25"/>
        </w:numPr>
        <w:shd w:val="clear" w:color="auto" w:fill="FFFFFF"/>
        <w:ind w:left="426" w:right="612" w:hanging="73"/>
        <w:jc w:val="both"/>
        <w:rPr>
          <w:rFonts w:ascii="Arial Narrow" w:hAnsi="Arial Narrow"/>
          <w:sz w:val="20"/>
          <w:szCs w:val="20"/>
          <w:lang w:val="en-GB"/>
        </w:rPr>
      </w:pPr>
      <w:r w:rsidRPr="00F529A8">
        <w:rPr>
          <w:rFonts w:ascii="Arial Narrow" w:hAnsi="Arial Narrow"/>
          <w:b/>
          <w:bCs/>
          <w:sz w:val="20"/>
          <w:szCs w:val="20"/>
          <w:lang w:val="en-US"/>
        </w:rPr>
        <w:t>in case of submission of national versions</w:t>
      </w:r>
      <w:r w:rsidR="00DB3FDB" w:rsidRPr="00904DE4">
        <w:rPr>
          <w:rFonts w:ascii="Arial Narrow" w:hAnsi="Arial Narrow"/>
          <w:sz w:val="20"/>
          <w:szCs w:val="20"/>
          <w:lang w:val="en-GB"/>
        </w:rPr>
        <w:t xml:space="preserve">: </w:t>
      </w:r>
    </w:p>
    <w:p w14:paraId="65BFD375" w14:textId="20AA08E3" w:rsidR="00DB3FDB" w:rsidRDefault="00DB3FDB" w:rsidP="009C411B">
      <w:pPr>
        <w:pStyle w:val="PargrafodaLista"/>
        <w:shd w:val="clear" w:color="auto" w:fill="FFFFFF"/>
        <w:ind w:left="426" w:right="612" w:hanging="73"/>
        <w:jc w:val="both"/>
        <w:rPr>
          <w:rFonts w:ascii="Arial Narrow" w:hAnsi="Arial Narrow"/>
          <w:sz w:val="20"/>
          <w:szCs w:val="20"/>
          <w:lang w:val="en-GB"/>
        </w:rPr>
      </w:pPr>
    </w:p>
    <w:p w14:paraId="7398E4C1" w14:textId="27324725" w:rsidR="00904DE4" w:rsidRPr="00904DE4" w:rsidRDefault="00904DE4" w:rsidP="00904DE4">
      <w:pPr>
        <w:pStyle w:val="PargrafodaLista"/>
        <w:numPr>
          <w:ilvl w:val="0"/>
          <w:numId w:val="26"/>
        </w:numPr>
        <w:shd w:val="clear" w:color="auto" w:fill="FFFFFF"/>
        <w:ind w:left="709" w:right="612" w:hanging="73"/>
        <w:jc w:val="both"/>
        <w:rPr>
          <w:rFonts w:ascii="Arial Narrow" w:hAnsi="Arial Narrow"/>
          <w:sz w:val="20"/>
          <w:szCs w:val="20"/>
          <w:lang w:val="en-GB"/>
        </w:rPr>
      </w:pPr>
      <w:r w:rsidRPr="00904DE4">
        <w:rPr>
          <w:rFonts w:ascii="Arial Narrow" w:hAnsi="Arial Narrow"/>
          <w:sz w:val="20"/>
          <w:szCs w:val="20"/>
          <w:lang w:val="en-GB"/>
        </w:rPr>
        <w:t xml:space="preserve"> the national versions of the SmPC, PL and labelling, consolidating all variations/renewals impacting the texts already approved by RMS;</w:t>
      </w:r>
    </w:p>
    <w:p w14:paraId="4B8CA977" w14:textId="4EE00FFC" w:rsidR="00904DE4" w:rsidRPr="00904DE4" w:rsidRDefault="00904DE4" w:rsidP="00904DE4">
      <w:pPr>
        <w:pStyle w:val="PargrafodaLista"/>
        <w:numPr>
          <w:ilvl w:val="0"/>
          <w:numId w:val="26"/>
        </w:numPr>
        <w:shd w:val="clear" w:color="auto" w:fill="FFFFFF"/>
        <w:ind w:left="709" w:right="612" w:hanging="73"/>
        <w:jc w:val="both"/>
        <w:rPr>
          <w:rFonts w:ascii="Arial Narrow" w:hAnsi="Arial Narrow"/>
          <w:sz w:val="20"/>
          <w:szCs w:val="20"/>
          <w:lang w:val="en-GB"/>
        </w:rPr>
      </w:pPr>
      <w:r>
        <w:rPr>
          <w:rFonts w:ascii="Arial Narrow" w:hAnsi="Arial Narrow"/>
          <w:sz w:val="20"/>
          <w:szCs w:val="20"/>
          <w:lang w:val="en-GB"/>
        </w:rPr>
        <w:t xml:space="preserve"> </w:t>
      </w:r>
      <w:r w:rsidRPr="00904DE4">
        <w:rPr>
          <w:rFonts w:ascii="Arial Narrow" w:hAnsi="Arial Narrow"/>
          <w:sz w:val="20"/>
          <w:szCs w:val="20"/>
          <w:lang w:val="en-GB"/>
        </w:rPr>
        <w:t xml:space="preserve">declaration of compliance of national translations of the product information, according to Circular Informativa </w:t>
      </w:r>
      <w:hyperlink r:id="rId21" w:history="1">
        <w:r w:rsidRPr="00904DE4">
          <w:rPr>
            <w:rStyle w:val="Hiperligao"/>
            <w:rFonts w:ascii="Arial Narrow" w:hAnsi="Arial Narrow"/>
            <w:sz w:val="20"/>
            <w:szCs w:val="20"/>
            <w:lang w:val="en-GB"/>
          </w:rPr>
          <w:t>143/CD/100.20.200</w:t>
        </w:r>
      </w:hyperlink>
      <w:r w:rsidRPr="00904DE4">
        <w:rPr>
          <w:rFonts w:ascii="Arial Narrow" w:hAnsi="Arial Narrow"/>
          <w:sz w:val="20"/>
          <w:szCs w:val="20"/>
          <w:lang w:val="en-GB"/>
        </w:rPr>
        <w:t xml:space="preserve"> de 30/07/2015;</w:t>
      </w:r>
    </w:p>
    <w:p w14:paraId="6E4E0814" w14:textId="3B22E2FC" w:rsidR="00904DE4" w:rsidRPr="00904DE4" w:rsidRDefault="00904DE4" w:rsidP="00904DE4">
      <w:pPr>
        <w:pStyle w:val="PargrafodaLista"/>
        <w:numPr>
          <w:ilvl w:val="0"/>
          <w:numId w:val="26"/>
        </w:numPr>
        <w:shd w:val="clear" w:color="auto" w:fill="FFFFFF"/>
        <w:ind w:left="709" w:right="612" w:hanging="73"/>
        <w:jc w:val="both"/>
        <w:rPr>
          <w:rFonts w:ascii="Arial Narrow" w:hAnsi="Arial Narrow"/>
          <w:sz w:val="20"/>
          <w:szCs w:val="20"/>
          <w:lang w:val="en-GB"/>
        </w:rPr>
      </w:pPr>
      <w:r w:rsidRPr="00904DE4">
        <w:rPr>
          <w:rFonts w:ascii="Arial Narrow" w:hAnsi="Arial Narrow"/>
          <w:sz w:val="20"/>
          <w:szCs w:val="20"/>
          <w:lang w:val="en-GB"/>
        </w:rPr>
        <w:t xml:space="preserve"> list of variations/renewal corresponding to the submitted consolidated SmPC/PL/labelling national version in tabular format according to the template provided in Annex 1 of Circular Informativa </w:t>
      </w:r>
      <w:hyperlink r:id="rId22" w:history="1">
        <w:r w:rsidRPr="00904DE4">
          <w:rPr>
            <w:rStyle w:val="Hiperligao"/>
            <w:rFonts w:ascii="Arial Narrow" w:hAnsi="Arial Narrow"/>
            <w:sz w:val="20"/>
            <w:szCs w:val="20"/>
            <w:lang w:val="en-GB"/>
          </w:rPr>
          <w:t>191/CD/100.20.200</w:t>
        </w:r>
      </w:hyperlink>
      <w:r w:rsidRPr="00904DE4">
        <w:rPr>
          <w:rFonts w:ascii="Arial Narrow" w:hAnsi="Arial Narrow"/>
          <w:sz w:val="20"/>
          <w:szCs w:val="20"/>
          <w:lang w:val="en-GB"/>
        </w:rPr>
        <w:t xml:space="preserve"> de 16/12/2020;</w:t>
      </w:r>
    </w:p>
    <w:p w14:paraId="3623BC44" w14:textId="13FA4157" w:rsidR="00904DE4" w:rsidRPr="00904DE4" w:rsidRDefault="00904DE4" w:rsidP="009C411B">
      <w:pPr>
        <w:pStyle w:val="PargrafodaLista"/>
        <w:shd w:val="clear" w:color="auto" w:fill="FFFFFF"/>
        <w:ind w:left="426" w:right="612" w:hanging="73"/>
        <w:jc w:val="both"/>
        <w:rPr>
          <w:rFonts w:ascii="Arial Narrow" w:hAnsi="Arial Narrow"/>
          <w:sz w:val="20"/>
          <w:szCs w:val="20"/>
          <w:lang w:val="en-US"/>
        </w:rPr>
      </w:pPr>
    </w:p>
    <w:p w14:paraId="68525849" w14:textId="77777777" w:rsidR="00DB3FDB" w:rsidRPr="00BC75B6" w:rsidRDefault="00DB3FDB" w:rsidP="009C411B">
      <w:pPr>
        <w:pStyle w:val="PargrafodaLista"/>
        <w:shd w:val="clear" w:color="auto" w:fill="FFFFFF"/>
        <w:ind w:left="426" w:right="612" w:hanging="73"/>
        <w:jc w:val="both"/>
        <w:rPr>
          <w:rFonts w:ascii="Arial Narrow" w:hAnsi="Arial Narrow"/>
          <w:lang w:val="en-GB"/>
        </w:rPr>
      </w:pPr>
    </w:p>
    <w:p w14:paraId="2E596E17" w14:textId="77777777" w:rsidR="00904DE4" w:rsidRPr="00F529A8" w:rsidRDefault="00904DE4" w:rsidP="00904DE4">
      <w:pPr>
        <w:pStyle w:val="PargrafodaLista"/>
        <w:numPr>
          <w:ilvl w:val="0"/>
          <w:numId w:val="25"/>
        </w:numPr>
        <w:shd w:val="clear" w:color="auto" w:fill="FFFFFF"/>
        <w:ind w:right="612"/>
        <w:jc w:val="both"/>
        <w:rPr>
          <w:rFonts w:ascii="Arial Narrow" w:hAnsi="Arial Narrow"/>
          <w:b/>
          <w:bCs/>
          <w:lang w:val="en-US"/>
        </w:rPr>
      </w:pPr>
      <w:r w:rsidRPr="00F529A8">
        <w:rPr>
          <w:rFonts w:ascii="Arial Narrow" w:hAnsi="Arial Narrow"/>
          <w:b/>
          <w:bCs/>
          <w:sz w:val="20"/>
          <w:szCs w:val="20"/>
          <w:lang w:val="en-US"/>
        </w:rPr>
        <w:t xml:space="preserve">in case of non-submission of national versions: </w:t>
      </w:r>
    </w:p>
    <w:p w14:paraId="47083E17" w14:textId="57846C09" w:rsidR="00DB3FDB" w:rsidRDefault="00DB3FDB" w:rsidP="009C411B">
      <w:pPr>
        <w:pStyle w:val="PargrafodaLista"/>
        <w:shd w:val="clear" w:color="auto" w:fill="FFFFFF"/>
        <w:ind w:left="426" w:right="612" w:hanging="73"/>
        <w:jc w:val="both"/>
        <w:rPr>
          <w:rFonts w:ascii="Arial Narrow" w:hAnsi="Arial Narrow"/>
          <w:sz w:val="20"/>
          <w:szCs w:val="20"/>
          <w:lang w:val="en-US"/>
        </w:rPr>
      </w:pPr>
    </w:p>
    <w:p w14:paraId="4743972A" w14:textId="3DACEDE9" w:rsidR="00904DE4" w:rsidRPr="00904DE4" w:rsidRDefault="00904DE4" w:rsidP="00904DE4">
      <w:pPr>
        <w:pStyle w:val="PargrafodaLista"/>
        <w:numPr>
          <w:ilvl w:val="0"/>
          <w:numId w:val="26"/>
        </w:numPr>
        <w:shd w:val="clear" w:color="auto" w:fill="FFFFFF"/>
        <w:ind w:left="709" w:right="612" w:hanging="73"/>
        <w:jc w:val="both"/>
        <w:rPr>
          <w:rFonts w:ascii="Arial Narrow" w:hAnsi="Arial Narrow"/>
          <w:sz w:val="20"/>
          <w:szCs w:val="20"/>
          <w:lang w:val="en-GB"/>
        </w:rPr>
      </w:pPr>
      <w:r>
        <w:rPr>
          <w:rFonts w:ascii="Arial Narrow" w:hAnsi="Arial Narrow"/>
          <w:sz w:val="20"/>
          <w:szCs w:val="20"/>
          <w:lang w:val="en-GB"/>
        </w:rPr>
        <w:t xml:space="preserve"> </w:t>
      </w:r>
      <w:r w:rsidRPr="00904DE4">
        <w:rPr>
          <w:rFonts w:ascii="Arial Narrow" w:hAnsi="Arial Narrow"/>
          <w:sz w:val="20"/>
          <w:szCs w:val="20"/>
          <w:lang w:val="en-GB"/>
        </w:rPr>
        <w:t xml:space="preserve">declaration of non-commercialisation of the medicinal product, according to Circular Informativa Nº </w:t>
      </w:r>
      <w:hyperlink r:id="rId23" w:history="1">
        <w:r w:rsidRPr="00904DE4">
          <w:rPr>
            <w:rStyle w:val="Hiperligao"/>
            <w:rFonts w:ascii="Arial Narrow" w:hAnsi="Arial Narrow"/>
            <w:sz w:val="20"/>
            <w:szCs w:val="20"/>
            <w:lang w:val="en-GB"/>
          </w:rPr>
          <w:t>143/CD/100.20.200</w:t>
        </w:r>
      </w:hyperlink>
      <w:r w:rsidRPr="00904DE4">
        <w:rPr>
          <w:rFonts w:ascii="Arial Narrow" w:hAnsi="Arial Narrow"/>
          <w:sz w:val="20"/>
          <w:szCs w:val="20"/>
          <w:lang w:val="en-GB"/>
        </w:rPr>
        <w:t xml:space="preserve"> </w:t>
      </w:r>
      <w:r>
        <w:rPr>
          <w:rFonts w:ascii="Arial Narrow" w:hAnsi="Arial Narrow"/>
          <w:sz w:val="20"/>
          <w:szCs w:val="20"/>
          <w:lang w:val="en-GB"/>
        </w:rPr>
        <w:t>of</w:t>
      </w:r>
      <w:r w:rsidRPr="00904DE4">
        <w:rPr>
          <w:rFonts w:ascii="Arial Narrow" w:hAnsi="Arial Narrow"/>
          <w:sz w:val="20"/>
          <w:szCs w:val="20"/>
          <w:lang w:val="en-GB"/>
        </w:rPr>
        <w:t xml:space="preserve"> 30/07/2015, in cases where marketing authorisation holders do not wish to submit national translations due to non-commercialisation of the medicinal product. This statement should be submitted together with the listing of the corresponding variations/renewal using the e-mail template in Annex 2 of Circular Informativa </w:t>
      </w:r>
      <w:hyperlink r:id="rId24" w:history="1">
        <w:r w:rsidRPr="00904DE4">
          <w:rPr>
            <w:rStyle w:val="Hiperligao"/>
            <w:rFonts w:ascii="Arial Narrow" w:hAnsi="Arial Narrow"/>
            <w:sz w:val="20"/>
            <w:szCs w:val="20"/>
            <w:lang w:val="en-GB"/>
          </w:rPr>
          <w:t>191/CD/100.20.200</w:t>
        </w:r>
      </w:hyperlink>
      <w:r w:rsidRPr="00904DE4">
        <w:rPr>
          <w:rFonts w:ascii="Arial Narrow" w:hAnsi="Arial Narrow"/>
          <w:sz w:val="20"/>
          <w:szCs w:val="20"/>
          <w:lang w:val="en-GB"/>
        </w:rPr>
        <w:t xml:space="preserve"> </w:t>
      </w:r>
      <w:r>
        <w:rPr>
          <w:rFonts w:ascii="Arial Narrow" w:hAnsi="Arial Narrow"/>
          <w:sz w:val="20"/>
          <w:szCs w:val="20"/>
          <w:lang w:val="en-GB"/>
        </w:rPr>
        <w:t>of</w:t>
      </w:r>
      <w:r w:rsidRPr="00904DE4">
        <w:rPr>
          <w:rFonts w:ascii="Arial Narrow" w:hAnsi="Arial Narrow"/>
          <w:sz w:val="20"/>
          <w:szCs w:val="20"/>
          <w:lang w:val="en-GB"/>
        </w:rPr>
        <w:t xml:space="preserve"> 16/12/2020.</w:t>
      </w:r>
    </w:p>
    <w:p w14:paraId="15CE7933" w14:textId="77777777" w:rsidR="00DB3FDB" w:rsidRPr="00BC75B6" w:rsidRDefault="00DB3FDB" w:rsidP="009C411B">
      <w:pPr>
        <w:pStyle w:val="PargrafodaLista"/>
        <w:shd w:val="clear" w:color="auto" w:fill="FFFFFF"/>
        <w:ind w:left="426" w:right="612" w:hanging="73"/>
        <w:jc w:val="both"/>
        <w:rPr>
          <w:rFonts w:ascii="Arial Narrow" w:hAnsi="Arial Narrow"/>
          <w:b/>
          <w:bCs/>
          <w:lang w:val="en-GB"/>
        </w:rPr>
      </w:pPr>
    </w:p>
    <w:p w14:paraId="22ACDF4D" w14:textId="0DB3E683" w:rsidR="00DB3FDB" w:rsidRPr="00904DE4" w:rsidRDefault="00904DE4"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42" w:name="_Toc170826520"/>
      <w:bookmarkStart w:id="43" w:name="_Toc170892076"/>
      <w:r w:rsidRPr="00F529A8">
        <w:rPr>
          <w:rFonts w:ascii="Arial Narrow" w:hAnsi="Arial Narrow"/>
          <w:b/>
          <w:bCs/>
          <w:lang w:val="en-US"/>
        </w:rPr>
        <w:t xml:space="preserve">How is the </w:t>
      </w:r>
      <w:r>
        <w:rPr>
          <w:rFonts w:ascii="Arial Narrow" w:hAnsi="Arial Narrow"/>
          <w:b/>
          <w:bCs/>
          <w:lang w:val="en-US"/>
        </w:rPr>
        <w:t xml:space="preserve">end of procedure of variations </w:t>
      </w:r>
      <w:r w:rsidRPr="00F529A8">
        <w:rPr>
          <w:rFonts w:ascii="Arial Narrow" w:hAnsi="Arial Narrow"/>
          <w:b/>
          <w:bCs/>
          <w:lang w:val="en-US"/>
        </w:rPr>
        <w:t xml:space="preserve">communicated </w:t>
      </w:r>
      <w:r>
        <w:rPr>
          <w:rFonts w:ascii="Arial Narrow" w:hAnsi="Arial Narrow"/>
          <w:b/>
          <w:bCs/>
          <w:lang w:val="en-US"/>
        </w:rPr>
        <w:t>when PT</w:t>
      </w:r>
      <w:r w:rsidRPr="00F529A8">
        <w:rPr>
          <w:rFonts w:ascii="Arial Narrow" w:hAnsi="Arial Narrow"/>
          <w:b/>
          <w:bCs/>
          <w:lang w:val="en-US"/>
        </w:rPr>
        <w:t xml:space="preserve"> acts as </w:t>
      </w:r>
      <w:r>
        <w:rPr>
          <w:rFonts w:ascii="Arial Narrow" w:hAnsi="Arial Narrow"/>
          <w:b/>
          <w:bCs/>
          <w:lang w:val="en-US"/>
        </w:rPr>
        <w:t>CMS</w:t>
      </w:r>
      <w:r w:rsidR="00DB3FDB" w:rsidRPr="00904DE4">
        <w:rPr>
          <w:rFonts w:ascii="Arial Narrow" w:hAnsi="Arial Narrow"/>
          <w:b/>
          <w:color w:val="000000"/>
          <w:lang w:val="en-GB"/>
        </w:rPr>
        <w:t>?</w:t>
      </w:r>
      <w:bookmarkEnd w:id="42"/>
      <w:bookmarkEnd w:id="43"/>
    </w:p>
    <w:p w14:paraId="5CFF5F51" w14:textId="5E64F5E2" w:rsidR="00DB3FDB" w:rsidRPr="00904DE4" w:rsidRDefault="00904DE4" w:rsidP="009C411B">
      <w:pPr>
        <w:pStyle w:val="PargrafodaLista"/>
        <w:shd w:val="clear" w:color="auto" w:fill="FFFFFF"/>
        <w:ind w:left="1069" w:right="612" w:hanging="785"/>
        <w:jc w:val="both"/>
        <w:rPr>
          <w:rFonts w:ascii="Arial Narrow" w:hAnsi="Arial Narrow"/>
          <w:bCs/>
          <w:lang w:val="en-GB"/>
        </w:rPr>
      </w:pPr>
      <w:r w:rsidRPr="00904DE4">
        <w:rPr>
          <w:rFonts w:ascii="Arial Narrow" w:hAnsi="Arial Narrow"/>
          <w:bCs/>
          <w:lang w:val="en-GB"/>
        </w:rPr>
        <w:t xml:space="preserve">The conclusion of variations where PT acts as CMS is communicated by </w:t>
      </w:r>
      <w:r>
        <w:rPr>
          <w:rFonts w:ascii="Arial Narrow" w:hAnsi="Arial Narrow"/>
          <w:bCs/>
          <w:lang w:val="en-GB"/>
        </w:rPr>
        <w:t xml:space="preserve">the </w:t>
      </w:r>
      <w:r w:rsidRPr="00904DE4">
        <w:rPr>
          <w:rFonts w:ascii="Arial Narrow" w:hAnsi="Arial Narrow"/>
          <w:bCs/>
          <w:lang w:val="en-GB"/>
        </w:rPr>
        <w:t xml:space="preserve">RMS and no communication is </w:t>
      </w:r>
      <w:r>
        <w:rPr>
          <w:rFonts w:ascii="Arial Narrow" w:hAnsi="Arial Narrow"/>
          <w:bCs/>
          <w:lang w:val="en-GB"/>
        </w:rPr>
        <w:t>issued</w:t>
      </w:r>
      <w:r w:rsidRPr="00904DE4">
        <w:rPr>
          <w:rFonts w:ascii="Arial Narrow" w:hAnsi="Arial Narrow"/>
          <w:bCs/>
          <w:lang w:val="en-GB"/>
        </w:rPr>
        <w:t xml:space="preserve"> by Infarmed.</w:t>
      </w:r>
    </w:p>
    <w:p w14:paraId="66123159" w14:textId="631D6962" w:rsidR="00DB3FDB" w:rsidRPr="00904DE4" w:rsidRDefault="00DB3FDB" w:rsidP="00296E87">
      <w:pPr>
        <w:ind w:right="612" w:hanging="73"/>
        <w:jc w:val="both"/>
        <w:rPr>
          <w:rFonts w:ascii="Arial Narrow" w:hAnsi="Arial Narrow"/>
          <w:lang w:val="en-GB"/>
        </w:rPr>
      </w:pPr>
    </w:p>
    <w:p w14:paraId="7A60CD9C" w14:textId="6EBCC0EC" w:rsidR="00DB3FDB" w:rsidRPr="00904DE4" w:rsidRDefault="00DB3FDB" w:rsidP="00296E87">
      <w:pPr>
        <w:ind w:right="612" w:hanging="73"/>
        <w:jc w:val="both"/>
        <w:rPr>
          <w:rFonts w:ascii="Arial Narrow" w:hAnsi="Arial Narrow"/>
          <w:lang w:val="en-GB"/>
        </w:rPr>
      </w:pPr>
    </w:p>
    <w:p w14:paraId="3183FFFA" w14:textId="1129E903" w:rsidR="00DB3FDB" w:rsidRPr="00904DE4" w:rsidRDefault="00904DE4"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lang w:val="en-GB"/>
        </w:rPr>
      </w:pPr>
      <w:bookmarkStart w:id="44" w:name="_Toc170826521"/>
      <w:bookmarkStart w:id="45" w:name="_Toc170892077"/>
      <w:r w:rsidRPr="00904DE4">
        <w:rPr>
          <w:rFonts w:ascii="Arial Narrow" w:hAnsi="Arial Narrow"/>
          <w:b/>
          <w:bCs/>
          <w:lang w:val="en-GB"/>
        </w:rPr>
        <w:lastRenderedPageBreak/>
        <w:t>When can variations where PT acts as CMS be implemented?</w:t>
      </w:r>
      <w:bookmarkEnd w:id="44"/>
      <w:bookmarkEnd w:id="45"/>
    </w:p>
    <w:p w14:paraId="5A420343" w14:textId="416962F5" w:rsidR="00DB3FDB" w:rsidRPr="00904DE4" w:rsidRDefault="00904DE4" w:rsidP="00904DE4">
      <w:pPr>
        <w:pStyle w:val="PargrafodaLista"/>
        <w:shd w:val="clear" w:color="auto" w:fill="FFFFFF"/>
        <w:ind w:left="284" w:right="612"/>
        <w:jc w:val="both"/>
        <w:rPr>
          <w:rFonts w:ascii="Arial Narrow" w:hAnsi="Arial Narrow"/>
          <w:bCs/>
          <w:lang w:val="en-GB"/>
        </w:rPr>
      </w:pPr>
      <w:r w:rsidRPr="00904DE4">
        <w:rPr>
          <w:rFonts w:ascii="Arial Narrow" w:hAnsi="Arial Narrow"/>
          <w:bCs/>
          <w:lang w:val="en-GB"/>
        </w:rPr>
        <w:t>The implementation of PT-CMS type IB and II variations can be carried out after the RMS decision has been communicated, and there is no need to wait for the process to be completed on the S</w:t>
      </w:r>
      <w:r>
        <w:rPr>
          <w:rFonts w:ascii="Arial Narrow" w:hAnsi="Arial Narrow"/>
          <w:bCs/>
          <w:lang w:val="en-GB"/>
        </w:rPr>
        <w:t>muh</w:t>
      </w:r>
      <w:r w:rsidRPr="00904DE4">
        <w:rPr>
          <w:rFonts w:ascii="Arial Narrow" w:hAnsi="Arial Narrow"/>
          <w:bCs/>
          <w:lang w:val="en-GB"/>
        </w:rPr>
        <w:t>-</w:t>
      </w:r>
      <w:r>
        <w:rPr>
          <w:rFonts w:ascii="Arial Narrow" w:hAnsi="Arial Narrow"/>
          <w:bCs/>
          <w:lang w:val="en-GB"/>
        </w:rPr>
        <w:t>alter</w:t>
      </w:r>
      <w:r w:rsidRPr="00904DE4">
        <w:rPr>
          <w:rFonts w:ascii="Arial Narrow" w:hAnsi="Arial Narrow"/>
          <w:bCs/>
          <w:lang w:val="en-GB"/>
        </w:rPr>
        <w:t xml:space="preserve"> platform. This question doesn’t apply to type IA variations, as these are implemented before submission.</w:t>
      </w:r>
    </w:p>
    <w:sectPr w:rsidR="00DB3FDB" w:rsidRPr="00904DE4" w:rsidSect="00296E87">
      <w:footerReference w:type="even" r:id="rId25"/>
      <w:footerReference w:type="default" r:id="rId26"/>
      <w:pgSz w:w="16702" w:h="16840" w:code="9"/>
      <w:pgMar w:top="1134" w:right="1077" w:bottom="1021" w:left="1304"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BA3C" w14:textId="77777777" w:rsidR="00E903E2" w:rsidRDefault="00E903E2">
      <w:r>
        <w:separator/>
      </w:r>
    </w:p>
  </w:endnote>
  <w:endnote w:type="continuationSeparator" w:id="0">
    <w:p w14:paraId="3494779A" w14:textId="77777777" w:rsidR="00E903E2" w:rsidRDefault="00E9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431D" w14:textId="77777777" w:rsidR="00DC555B" w:rsidRDefault="00DC555B" w:rsidP="00A90B5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3496E7" w14:textId="77777777" w:rsidR="00DC555B" w:rsidRDefault="00DC555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422195"/>
      <w:docPartObj>
        <w:docPartGallery w:val="Page Numbers (Bottom of Page)"/>
        <w:docPartUnique/>
      </w:docPartObj>
    </w:sdtPr>
    <w:sdtEndPr/>
    <w:sdtContent>
      <w:p w14:paraId="69B025A4" w14:textId="2941EC5F" w:rsidR="00DC555B" w:rsidRDefault="00DC555B">
        <w:pPr>
          <w:pStyle w:val="Rodap"/>
          <w:jc w:val="right"/>
        </w:pPr>
        <w:r>
          <w:fldChar w:fldCharType="begin"/>
        </w:r>
        <w:r>
          <w:instrText>PAGE   \* MERGEFORMAT</w:instrText>
        </w:r>
        <w:r>
          <w:fldChar w:fldCharType="separate"/>
        </w:r>
        <w:r>
          <w:t>2</w:t>
        </w:r>
        <w:r>
          <w:fldChar w:fldCharType="end"/>
        </w:r>
      </w:p>
    </w:sdtContent>
  </w:sdt>
  <w:p w14:paraId="50035205" w14:textId="0A8BDFD2" w:rsidR="00523AEB" w:rsidRPr="007905C1" w:rsidRDefault="00523AEB" w:rsidP="00523AEB">
    <w:pPr>
      <w:pStyle w:val="Rodap"/>
      <w:tabs>
        <w:tab w:val="clear" w:pos="4252"/>
        <w:tab w:val="clear" w:pos="8504"/>
      </w:tabs>
      <w:ind w:right="360"/>
      <w:jc w:val="both"/>
    </w:pPr>
    <w:bookmarkStart w:id="46" w:name="_Hlk159947579"/>
    <w:bookmarkStart w:id="47" w:name="_Hlk159947580"/>
    <w:r>
      <w:t>Version</w:t>
    </w:r>
    <w:bookmarkEnd w:id="46"/>
    <w:bookmarkEnd w:id="47"/>
    <w:r>
      <w:t xml:space="preserve"> July 2024</w:t>
    </w:r>
  </w:p>
  <w:p w14:paraId="76C48293" w14:textId="70FB09B4" w:rsidR="00DC555B" w:rsidRPr="007905C1" w:rsidRDefault="00DC555B" w:rsidP="00A90B54">
    <w:pPr>
      <w:pStyle w:val="Rodap"/>
      <w:tabs>
        <w:tab w:val="clear" w:pos="4252"/>
        <w:tab w:val="clear" w:pos="8504"/>
      </w:tabs>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BEA0" w14:textId="77777777" w:rsidR="00E903E2" w:rsidRDefault="00E903E2">
      <w:r>
        <w:separator/>
      </w:r>
    </w:p>
  </w:footnote>
  <w:footnote w:type="continuationSeparator" w:id="0">
    <w:p w14:paraId="6C1365F2" w14:textId="77777777" w:rsidR="00E903E2" w:rsidRDefault="00E90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E39"/>
    <w:multiLevelType w:val="multilevel"/>
    <w:tmpl w:val="3412E5B4"/>
    <w:lvl w:ilvl="0">
      <w:start w:val="6"/>
      <w:numFmt w:val="decimal"/>
      <w:lvlText w:val="%1"/>
      <w:lvlJc w:val="left"/>
      <w:pPr>
        <w:ind w:left="360" w:hanging="360"/>
      </w:pPr>
      <w:rPr>
        <w:rFonts w:ascii="Arial Narrow" w:hAnsi="Arial Narrow" w:hint="default"/>
        <w:b/>
        <w:color w:val="000000"/>
      </w:rPr>
    </w:lvl>
    <w:lvl w:ilvl="1">
      <w:start w:val="2"/>
      <w:numFmt w:val="decimal"/>
      <w:lvlText w:val="%1.%2"/>
      <w:lvlJc w:val="left"/>
      <w:pPr>
        <w:ind w:left="720" w:hanging="360"/>
      </w:pPr>
      <w:rPr>
        <w:rFonts w:ascii="Arial Narrow" w:hAnsi="Arial Narrow" w:hint="default"/>
        <w:b/>
        <w:color w:val="000000"/>
      </w:rPr>
    </w:lvl>
    <w:lvl w:ilvl="2">
      <w:start w:val="1"/>
      <w:numFmt w:val="decimal"/>
      <w:lvlText w:val="%1.%2.%3"/>
      <w:lvlJc w:val="left"/>
      <w:pPr>
        <w:ind w:left="1440" w:hanging="720"/>
      </w:pPr>
      <w:rPr>
        <w:rFonts w:ascii="Arial Narrow" w:hAnsi="Arial Narrow" w:hint="default"/>
        <w:b/>
        <w:color w:val="000000"/>
      </w:rPr>
    </w:lvl>
    <w:lvl w:ilvl="3">
      <w:start w:val="1"/>
      <w:numFmt w:val="decimal"/>
      <w:lvlText w:val="%1.%2.%3.%4"/>
      <w:lvlJc w:val="left"/>
      <w:pPr>
        <w:ind w:left="1800" w:hanging="720"/>
      </w:pPr>
      <w:rPr>
        <w:rFonts w:ascii="Arial Narrow" w:hAnsi="Arial Narrow" w:hint="default"/>
        <w:b/>
        <w:color w:val="000000"/>
      </w:rPr>
    </w:lvl>
    <w:lvl w:ilvl="4">
      <w:start w:val="1"/>
      <w:numFmt w:val="decimal"/>
      <w:lvlText w:val="%1.%2.%3.%4.%5"/>
      <w:lvlJc w:val="left"/>
      <w:pPr>
        <w:ind w:left="2520" w:hanging="1080"/>
      </w:pPr>
      <w:rPr>
        <w:rFonts w:ascii="Arial Narrow" w:hAnsi="Arial Narrow" w:hint="default"/>
        <w:b/>
        <w:color w:val="000000"/>
      </w:rPr>
    </w:lvl>
    <w:lvl w:ilvl="5">
      <w:start w:val="1"/>
      <w:numFmt w:val="decimal"/>
      <w:lvlText w:val="%1.%2.%3.%4.%5.%6"/>
      <w:lvlJc w:val="left"/>
      <w:pPr>
        <w:ind w:left="2880" w:hanging="1080"/>
      </w:pPr>
      <w:rPr>
        <w:rFonts w:ascii="Arial Narrow" w:hAnsi="Arial Narrow" w:hint="default"/>
        <w:b/>
        <w:color w:val="000000"/>
      </w:rPr>
    </w:lvl>
    <w:lvl w:ilvl="6">
      <w:start w:val="1"/>
      <w:numFmt w:val="decimal"/>
      <w:lvlText w:val="%1.%2.%3.%4.%5.%6.%7"/>
      <w:lvlJc w:val="left"/>
      <w:pPr>
        <w:ind w:left="3600" w:hanging="1440"/>
      </w:pPr>
      <w:rPr>
        <w:rFonts w:ascii="Arial Narrow" w:hAnsi="Arial Narrow" w:hint="default"/>
        <w:b/>
        <w:color w:val="000000"/>
      </w:rPr>
    </w:lvl>
    <w:lvl w:ilvl="7">
      <w:start w:val="1"/>
      <w:numFmt w:val="decimal"/>
      <w:lvlText w:val="%1.%2.%3.%4.%5.%6.%7.%8"/>
      <w:lvlJc w:val="left"/>
      <w:pPr>
        <w:ind w:left="3960" w:hanging="1440"/>
      </w:pPr>
      <w:rPr>
        <w:rFonts w:ascii="Arial Narrow" w:hAnsi="Arial Narrow" w:hint="default"/>
        <w:b/>
        <w:color w:val="000000"/>
      </w:rPr>
    </w:lvl>
    <w:lvl w:ilvl="8">
      <w:start w:val="1"/>
      <w:numFmt w:val="decimal"/>
      <w:lvlText w:val="%1.%2.%3.%4.%5.%6.%7.%8.%9"/>
      <w:lvlJc w:val="left"/>
      <w:pPr>
        <w:ind w:left="4320" w:hanging="1440"/>
      </w:pPr>
      <w:rPr>
        <w:rFonts w:ascii="Arial Narrow" w:hAnsi="Arial Narrow" w:hint="default"/>
        <w:b/>
        <w:color w:val="000000"/>
      </w:rPr>
    </w:lvl>
  </w:abstractNum>
  <w:abstractNum w:abstractNumId="1" w15:restartNumberingAfterBreak="0">
    <w:nsid w:val="083F7FCA"/>
    <w:multiLevelType w:val="hybridMultilevel"/>
    <w:tmpl w:val="6D76B676"/>
    <w:lvl w:ilvl="0" w:tplc="F6E2D90E">
      <w:start w:val="5"/>
      <w:numFmt w:val="decimal"/>
      <w:lvlText w:val="%1."/>
      <w:lvlJc w:val="left"/>
      <w:pPr>
        <w:ind w:left="1428" w:hanging="360"/>
      </w:pPr>
      <w:rPr>
        <w:rFonts w:hint="default"/>
      </w:rPr>
    </w:lvl>
    <w:lvl w:ilvl="1" w:tplc="08160019">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 w15:restartNumberingAfterBreak="0">
    <w:nsid w:val="0AE06C70"/>
    <w:multiLevelType w:val="multilevel"/>
    <w:tmpl w:val="B5A4E190"/>
    <w:lvl w:ilvl="0">
      <w:start w:val="3"/>
      <w:numFmt w:val="decimal"/>
      <w:lvlText w:val="%1"/>
      <w:lvlJc w:val="left"/>
      <w:pPr>
        <w:ind w:left="360" w:hanging="360"/>
      </w:pPr>
      <w:rPr>
        <w:rFonts w:ascii="Arial Narrow" w:hAnsi="Arial Narrow" w:hint="default"/>
        <w:b/>
        <w:color w:val="000000"/>
        <w:sz w:val="22"/>
      </w:rPr>
    </w:lvl>
    <w:lvl w:ilvl="1">
      <w:start w:val="2"/>
      <w:numFmt w:val="decimal"/>
      <w:lvlText w:val="%1.%2"/>
      <w:lvlJc w:val="left"/>
      <w:pPr>
        <w:ind w:left="1861" w:hanging="360"/>
      </w:pPr>
      <w:rPr>
        <w:rFonts w:ascii="Arial Narrow" w:hAnsi="Arial Narrow" w:hint="default"/>
        <w:b/>
        <w:color w:val="000000"/>
        <w:sz w:val="22"/>
      </w:rPr>
    </w:lvl>
    <w:lvl w:ilvl="2">
      <w:start w:val="1"/>
      <w:numFmt w:val="decimal"/>
      <w:lvlText w:val="%1.%2.%3"/>
      <w:lvlJc w:val="left"/>
      <w:pPr>
        <w:ind w:left="3362" w:hanging="360"/>
      </w:pPr>
      <w:rPr>
        <w:rFonts w:ascii="Arial Narrow" w:hAnsi="Arial Narrow" w:hint="default"/>
        <w:b/>
        <w:color w:val="000000"/>
        <w:sz w:val="22"/>
      </w:rPr>
    </w:lvl>
    <w:lvl w:ilvl="3">
      <w:start w:val="1"/>
      <w:numFmt w:val="decimal"/>
      <w:lvlText w:val="%1.%2.%3.%4"/>
      <w:lvlJc w:val="left"/>
      <w:pPr>
        <w:ind w:left="5223" w:hanging="720"/>
      </w:pPr>
      <w:rPr>
        <w:rFonts w:ascii="Arial Narrow" w:hAnsi="Arial Narrow" w:hint="default"/>
        <w:b/>
        <w:color w:val="000000"/>
        <w:sz w:val="22"/>
      </w:rPr>
    </w:lvl>
    <w:lvl w:ilvl="4">
      <w:start w:val="1"/>
      <w:numFmt w:val="decimal"/>
      <w:lvlText w:val="%1.%2.%3.%4.%5"/>
      <w:lvlJc w:val="left"/>
      <w:pPr>
        <w:ind w:left="6724" w:hanging="720"/>
      </w:pPr>
      <w:rPr>
        <w:rFonts w:ascii="Arial Narrow" w:hAnsi="Arial Narrow" w:hint="default"/>
        <w:b/>
        <w:color w:val="000000"/>
        <w:sz w:val="22"/>
      </w:rPr>
    </w:lvl>
    <w:lvl w:ilvl="5">
      <w:start w:val="1"/>
      <w:numFmt w:val="decimal"/>
      <w:lvlText w:val="%1.%2.%3.%4.%5.%6"/>
      <w:lvlJc w:val="left"/>
      <w:pPr>
        <w:ind w:left="8225" w:hanging="720"/>
      </w:pPr>
      <w:rPr>
        <w:rFonts w:ascii="Arial Narrow" w:hAnsi="Arial Narrow" w:hint="default"/>
        <w:b/>
        <w:color w:val="000000"/>
        <w:sz w:val="22"/>
      </w:rPr>
    </w:lvl>
    <w:lvl w:ilvl="6">
      <w:start w:val="1"/>
      <w:numFmt w:val="decimal"/>
      <w:lvlText w:val="%1.%2.%3.%4.%5.%6.%7"/>
      <w:lvlJc w:val="left"/>
      <w:pPr>
        <w:ind w:left="10086" w:hanging="1080"/>
      </w:pPr>
      <w:rPr>
        <w:rFonts w:ascii="Arial Narrow" w:hAnsi="Arial Narrow" w:hint="default"/>
        <w:b/>
        <w:color w:val="000000"/>
        <w:sz w:val="22"/>
      </w:rPr>
    </w:lvl>
    <w:lvl w:ilvl="7">
      <w:start w:val="1"/>
      <w:numFmt w:val="decimal"/>
      <w:lvlText w:val="%1.%2.%3.%4.%5.%6.%7.%8"/>
      <w:lvlJc w:val="left"/>
      <w:pPr>
        <w:ind w:left="11587" w:hanging="1080"/>
      </w:pPr>
      <w:rPr>
        <w:rFonts w:ascii="Arial Narrow" w:hAnsi="Arial Narrow" w:hint="default"/>
        <w:b/>
        <w:color w:val="000000"/>
        <w:sz w:val="22"/>
      </w:rPr>
    </w:lvl>
    <w:lvl w:ilvl="8">
      <w:start w:val="1"/>
      <w:numFmt w:val="decimal"/>
      <w:lvlText w:val="%1.%2.%3.%4.%5.%6.%7.%8.%9"/>
      <w:lvlJc w:val="left"/>
      <w:pPr>
        <w:ind w:left="13088" w:hanging="1080"/>
      </w:pPr>
      <w:rPr>
        <w:rFonts w:ascii="Arial Narrow" w:hAnsi="Arial Narrow" w:hint="default"/>
        <w:b/>
        <w:color w:val="000000"/>
        <w:sz w:val="22"/>
      </w:rPr>
    </w:lvl>
  </w:abstractNum>
  <w:abstractNum w:abstractNumId="3" w15:restartNumberingAfterBreak="0">
    <w:nsid w:val="0AE1153A"/>
    <w:multiLevelType w:val="multilevel"/>
    <w:tmpl w:val="2C1A7150"/>
    <w:lvl w:ilvl="0">
      <w:start w:val="1"/>
      <w:numFmt w:val="decimal"/>
      <w:lvlText w:val="%1"/>
      <w:lvlJc w:val="left"/>
      <w:pPr>
        <w:ind w:left="360" w:hanging="360"/>
      </w:pPr>
    </w:lvl>
    <w:lvl w:ilvl="1">
      <w:start w:val="1"/>
      <w:numFmt w:val="decimal"/>
      <w:lvlText w:val="%1.%2"/>
      <w:lvlJc w:val="left"/>
      <w:pPr>
        <w:ind w:left="2061" w:hanging="360"/>
      </w:pPr>
    </w:lvl>
    <w:lvl w:ilvl="2">
      <w:start w:val="1"/>
      <w:numFmt w:val="decimal"/>
      <w:lvlText w:val="%1.%2.%3"/>
      <w:lvlJc w:val="left"/>
      <w:pPr>
        <w:ind w:left="4122" w:hanging="720"/>
      </w:pPr>
    </w:lvl>
    <w:lvl w:ilvl="3">
      <w:start w:val="1"/>
      <w:numFmt w:val="decimal"/>
      <w:lvlText w:val="%1.%2.%3.%4"/>
      <w:lvlJc w:val="left"/>
      <w:pPr>
        <w:ind w:left="5823" w:hanging="720"/>
      </w:pPr>
    </w:lvl>
    <w:lvl w:ilvl="4">
      <w:start w:val="1"/>
      <w:numFmt w:val="decimal"/>
      <w:lvlText w:val="%1.%2.%3.%4.%5"/>
      <w:lvlJc w:val="left"/>
      <w:pPr>
        <w:ind w:left="7884" w:hanging="1080"/>
      </w:pPr>
    </w:lvl>
    <w:lvl w:ilvl="5">
      <w:start w:val="1"/>
      <w:numFmt w:val="decimal"/>
      <w:lvlText w:val="%1.%2.%3.%4.%5.%6"/>
      <w:lvlJc w:val="left"/>
      <w:pPr>
        <w:ind w:left="9585" w:hanging="1080"/>
      </w:pPr>
    </w:lvl>
    <w:lvl w:ilvl="6">
      <w:start w:val="1"/>
      <w:numFmt w:val="decimal"/>
      <w:lvlText w:val="%1.%2.%3.%4.%5.%6.%7"/>
      <w:lvlJc w:val="left"/>
      <w:pPr>
        <w:ind w:left="11646" w:hanging="1440"/>
      </w:pPr>
    </w:lvl>
    <w:lvl w:ilvl="7">
      <w:start w:val="1"/>
      <w:numFmt w:val="decimal"/>
      <w:lvlText w:val="%1.%2.%3.%4.%5.%6.%7.%8"/>
      <w:lvlJc w:val="left"/>
      <w:pPr>
        <w:ind w:left="13347" w:hanging="1440"/>
      </w:pPr>
    </w:lvl>
    <w:lvl w:ilvl="8">
      <w:start w:val="1"/>
      <w:numFmt w:val="decimal"/>
      <w:lvlText w:val="%1.%2.%3.%4.%5.%6.%7.%8.%9"/>
      <w:lvlJc w:val="left"/>
      <w:pPr>
        <w:ind w:left="15048" w:hanging="1440"/>
      </w:pPr>
    </w:lvl>
  </w:abstractNum>
  <w:abstractNum w:abstractNumId="4" w15:restartNumberingAfterBreak="0">
    <w:nsid w:val="0C7527D2"/>
    <w:multiLevelType w:val="multilevel"/>
    <w:tmpl w:val="B5A4E190"/>
    <w:lvl w:ilvl="0">
      <w:start w:val="3"/>
      <w:numFmt w:val="decimal"/>
      <w:lvlText w:val="%1"/>
      <w:lvlJc w:val="left"/>
      <w:pPr>
        <w:ind w:left="360" w:hanging="360"/>
      </w:pPr>
      <w:rPr>
        <w:rFonts w:ascii="Arial Narrow" w:hAnsi="Arial Narrow" w:hint="default"/>
        <w:b/>
        <w:color w:val="000000"/>
        <w:sz w:val="22"/>
      </w:rPr>
    </w:lvl>
    <w:lvl w:ilvl="1">
      <w:start w:val="2"/>
      <w:numFmt w:val="decimal"/>
      <w:lvlText w:val="%1.%2"/>
      <w:lvlJc w:val="left"/>
      <w:pPr>
        <w:ind w:left="1861" w:hanging="360"/>
      </w:pPr>
      <w:rPr>
        <w:rFonts w:ascii="Arial Narrow" w:hAnsi="Arial Narrow" w:hint="default"/>
        <w:b/>
        <w:color w:val="000000"/>
        <w:sz w:val="22"/>
      </w:rPr>
    </w:lvl>
    <w:lvl w:ilvl="2">
      <w:start w:val="1"/>
      <w:numFmt w:val="decimal"/>
      <w:lvlText w:val="%1.%2.%3"/>
      <w:lvlJc w:val="left"/>
      <w:pPr>
        <w:ind w:left="3362" w:hanging="360"/>
      </w:pPr>
      <w:rPr>
        <w:rFonts w:ascii="Arial Narrow" w:hAnsi="Arial Narrow" w:hint="default"/>
        <w:b/>
        <w:color w:val="000000"/>
        <w:sz w:val="22"/>
      </w:rPr>
    </w:lvl>
    <w:lvl w:ilvl="3">
      <w:start w:val="1"/>
      <w:numFmt w:val="decimal"/>
      <w:lvlText w:val="%1.%2.%3.%4"/>
      <w:lvlJc w:val="left"/>
      <w:pPr>
        <w:ind w:left="5223" w:hanging="720"/>
      </w:pPr>
      <w:rPr>
        <w:rFonts w:ascii="Arial Narrow" w:hAnsi="Arial Narrow" w:hint="default"/>
        <w:b/>
        <w:color w:val="000000"/>
        <w:sz w:val="22"/>
      </w:rPr>
    </w:lvl>
    <w:lvl w:ilvl="4">
      <w:start w:val="1"/>
      <w:numFmt w:val="decimal"/>
      <w:lvlText w:val="%1.%2.%3.%4.%5"/>
      <w:lvlJc w:val="left"/>
      <w:pPr>
        <w:ind w:left="6724" w:hanging="720"/>
      </w:pPr>
      <w:rPr>
        <w:rFonts w:ascii="Arial Narrow" w:hAnsi="Arial Narrow" w:hint="default"/>
        <w:b/>
        <w:color w:val="000000"/>
        <w:sz w:val="22"/>
      </w:rPr>
    </w:lvl>
    <w:lvl w:ilvl="5">
      <w:start w:val="1"/>
      <w:numFmt w:val="decimal"/>
      <w:lvlText w:val="%1.%2.%3.%4.%5.%6"/>
      <w:lvlJc w:val="left"/>
      <w:pPr>
        <w:ind w:left="8225" w:hanging="720"/>
      </w:pPr>
      <w:rPr>
        <w:rFonts w:ascii="Arial Narrow" w:hAnsi="Arial Narrow" w:hint="default"/>
        <w:b/>
        <w:color w:val="000000"/>
        <w:sz w:val="22"/>
      </w:rPr>
    </w:lvl>
    <w:lvl w:ilvl="6">
      <w:start w:val="1"/>
      <w:numFmt w:val="decimal"/>
      <w:lvlText w:val="%1.%2.%3.%4.%5.%6.%7"/>
      <w:lvlJc w:val="left"/>
      <w:pPr>
        <w:ind w:left="10086" w:hanging="1080"/>
      </w:pPr>
      <w:rPr>
        <w:rFonts w:ascii="Arial Narrow" w:hAnsi="Arial Narrow" w:hint="default"/>
        <w:b/>
        <w:color w:val="000000"/>
        <w:sz w:val="22"/>
      </w:rPr>
    </w:lvl>
    <w:lvl w:ilvl="7">
      <w:start w:val="1"/>
      <w:numFmt w:val="decimal"/>
      <w:lvlText w:val="%1.%2.%3.%4.%5.%6.%7.%8"/>
      <w:lvlJc w:val="left"/>
      <w:pPr>
        <w:ind w:left="11587" w:hanging="1080"/>
      </w:pPr>
      <w:rPr>
        <w:rFonts w:ascii="Arial Narrow" w:hAnsi="Arial Narrow" w:hint="default"/>
        <w:b/>
        <w:color w:val="000000"/>
        <w:sz w:val="22"/>
      </w:rPr>
    </w:lvl>
    <w:lvl w:ilvl="8">
      <w:start w:val="1"/>
      <w:numFmt w:val="decimal"/>
      <w:lvlText w:val="%1.%2.%3.%4.%5.%6.%7.%8.%9"/>
      <w:lvlJc w:val="left"/>
      <w:pPr>
        <w:ind w:left="13088" w:hanging="1080"/>
      </w:pPr>
      <w:rPr>
        <w:rFonts w:ascii="Arial Narrow" w:hAnsi="Arial Narrow" w:hint="default"/>
        <w:b/>
        <w:color w:val="000000"/>
        <w:sz w:val="22"/>
      </w:rPr>
    </w:lvl>
  </w:abstractNum>
  <w:abstractNum w:abstractNumId="5" w15:restartNumberingAfterBreak="0">
    <w:nsid w:val="13653558"/>
    <w:multiLevelType w:val="multilevel"/>
    <w:tmpl w:val="08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C17A1A"/>
    <w:multiLevelType w:val="hybridMultilevel"/>
    <w:tmpl w:val="2514F9F6"/>
    <w:lvl w:ilvl="0" w:tplc="A2F2BB66">
      <w:start w:val="1"/>
      <w:numFmt w:val="bullet"/>
      <w:lvlText w:val="-"/>
      <w:lvlJc w:val="left"/>
      <w:pPr>
        <w:ind w:left="2138" w:hanging="360"/>
      </w:pPr>
      <w:rPr>
        <w:rFonts w:ascii="Calibri" w:hAnsi="Calibri" w:hint="default"/>
      </w:rPr>
    </w:lvl>
    <w:lvl w:ilvl="1" w:tplc="08160003" w:tentative="1">
      <w:start w:val="1"/>
      <w:numFmt w:val="bullet"/>
      <w:lvlText w:val="o"/>
      <w:lvlJc w:val="left"/>
      <w:pPr>
        <w:ind w:left="2858" w:hanging="360"/>
      </w:pPr>
      <w:rPr>
        <w:rFonts w:ascii="Courier New" w:hAnsi="Courier New" w:cs="Courier New" w:hint="default"/>
      </w:rPr>
    </w:lvl>
    <w:lvl w:ilvl="2" w:tplc="08160005" w:tentative="1">
      <w:start w:val="1"/>
      <w:numFmt w:val="bullet"/>
      <w:lvlText w:val=""/>
      <w:lvlJc w:val="left"/>
      <w:pPr>
        <w:ind w:left="3578" w:hanging="360"/>
      </w:pPr>
      <w:rPr>
        <w:rFonts w:ascii="Wingdings" w:hAnsi="Wingdings" w:hint="default"/>
      </w:rPr>
    </w:lvl>
    <w:lvl w:ilvl="3" w:tplc="08160001" w:tentative="1">
      <w:start w:val="1"/>
      <w:numFmt w:val="bullet"/>
      <w:lvlText w:val=""/>
      <w:lvlJc w:val="left"/>
      <w:pPr>
        <w:ind w:left="4298" w:hanging="360"/>
      </w:pPr>
      <w:rPr>
        <w:rFonts w:ascii="Symbol" w:hAnsi="Symbol" w:hint="default"/>
      </w:rPr>
    </w:lvl>
    <w:lvl w:ilvl="4" w:tplc="08160003" w:tentative="1">
      <w:start w:val="1"/>
      <w:numFmt w:val="bullet"/>
      <w:lvlText w:val="o"/>
      <w:lvlJc w:val="left"/>
      <w:pPr>
        <w:ind w:left="5018" w:hanging="360"/>
      </w:pPr>
      <w:rPr>
        <w:rFonts w:ascii="Courier New" w:hAnsi="Courier New" w:cs="Courier New" w:hint="default"/>
      </w:rPr>
    </w:lvl>
    <w:lvl w:ilvl="5" w:tplc="08160005" w:tentative="1">
      <w:start w:val="1"/>
      <w:numFmt w:val="bullet"/>
      <w:lvlText w:val=""/>
      <w:lvlJc w:val="left"/>
      <w:pPr>
        <w:ind w:left="5738" w:hanging="360"/>
      </w:pPr>
      <w:rPr>
        <w:rFonts w:ascii="Wingdings" w:hAnsi="Wingdings" w:hint="default"/>
      </w:rPr>
    </w:lvl>
    <w:lvl w:ilvl="6" w:tplc="08160001" w:tentative="1">
      <w:start w:val="1"/>
      <w:numFmt w:val="bullet"/>
      <w:lvlText w:val=""/>
      <w:lvlJc w:val="left"/>
      <w:pPr>
        <w:ind w:left="6458" w:hanging="360"/>
      </w:pPr>
      <w:rPr>
        <w:rFonts w:ascii="Symbol" w:hAnsi="Symbol" w:hint="default"/>
      </w:rPr>
    </w:lvl>
    <w:lvl w:ilvl="7" w:tplc="08160003" w:tentative="1">
      <w:start w:val="1"/>
      <w:numFmt w:val="bullet"/>
      <w:lvlText w:val="o"/>
      <w:lvlJc w:val="left"/>
      <w:pPr>
        <w:ind w:left="7178" w:hanging="360"/>
      </w:pPr>
      <w:rPr>
        <w:rFonts w:ascii="Courier New" w:hAnsi="Courier New" w:cs="Courier New" w:hint="default"/>
      </w:rPr>
    </w:lvl>
    <w:lvl w:ilvl="8" w:tplc="08160005" w:tentative="1">
      <w:start w:val="1"/>
      <w:numFmt w:val="bullet"/>
      <w:lvlText w:val=""/>
      <w:lvlJc w:val="left"/>
      <w:pPr>
        <w:ind w:left="7898" w:hanging="360"/>
      </w:pPr>
      <w:rPr>
        <w:rFonts w:ascii="Wingdings" w:hAnsi="Wingdings" w:hint="default"/>
      </w:rPr>
    </w:lvl>
  </w:abstractNum>
  <w:abstractNum w:abstractNumId="7" w15:restartNumberingAfterBreak="0">
    <w:nsid w:val="14C33635"/>
    <w:multiLevelType w:val="multilevel"/>
    <w:tmpl w:val="08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F06E2"/>
    <w:multiLevelType w:val="multilevel"/>
    <w:tmpl w:val="08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D258C7"/>
    <w:multiLevelType w:val="multilevel"/>
    <w:tmpl w:val="3896476E"/>
    <w:lvl w:ilvl="0">
      <w:start w:val="4"/>
      <w:numFmt w:val="decimal"/>
      <w:lvlText w:val="%1"/>
      <w:lvlJc w:val="left"/>
      <w:pPr>
        <w:ind w:left="360" w:hanging="360"/>
      </w:pPr>
      <w:rPr>
        <w:rFonts w:ascii="Arial Narrow" w:hAnsi="Arial Narrow" w:hint="default"/>
        <w:b/>
        <w:color w:val="000000"/>
        <w:sz w:val="20"/>
      </w:rPr>
    </w:lvl>
    <w:lvl w:ilvl="1">
      <w:start w:val="2"/>
      <w:numFmt w:val="decimal"/>
      <w:lvlText w:val="%1.%2"/>
      <w:lvlJc w:val="left"/>
      <w:pPr>
        <w:ind w:left="1776" w:hanging="360"/>
      </w:pPr>
      <w:rPr>
        <w:rFonts w:ascii="Arial Narrow" w:hAnsi="Arial Narrow" w:hint="default"/>
        <w:b/>
        <w:color w:val="000000"/>
        <w:sz w:val="20"/>
      </w:rPr>
    </w:lvl>
    <w:lvl w:ilvl="2">
      <w:start w:val="1"/>
      <w:numFmt w:val="decimal"/>
      <w:lvlText w:val="%1.%2.%3"/>
      <w:lvlJc w:val="left"/>
      <w:pPr>
        <w:ind w:left="3192" w:hanging="360"/>
      </w:pPr>
      <w:rPr>
        <w:rFonts w:ascii="Arial Narrow" w:hAnsi="Arial Narrow" w:hint="default"/>
        <w:b/>
        <w:color w:val="000000"/>
        <w:sz w:val="20"/>
      </w:rPr>
    </w:lvl>
    <w:lvl w:ilvl="3">
      <w:start w:val="1"/>
      <w:numFmt w:val="decimal"/>
      <w:lvlText w:val="%1.%2.%3.%4"/>
      <w:lvlJc w:val="left"/>
      <w:pPr>
        <w:ind w:left="4968" w:hanging="720"/>
      </w:pPr>
      <w:rPr>
        <w:rFonts w:ascii="Arial Narrow" w:hAnsi="Arial Narrow" w:hint="default"/>
        <w:b/>
        <w:color w:val="000000"/>
        <w:sz w:val="20"/>
      </w:rPr>
    </w:lvl>
    <w:lvl w:ilvl="4">
      <w:start w:val="1"/>
      <w:numFmt w:val="decimal"/>
      <w:lvlText w:val="%1.%2.%3.%4.%5"/>
      <w:lvlJc w:val="left"/>
      <w:pPr>
        <w:ind w:left="6384" w:hanging="720"/>
      </w:pPr>
      <w:rPr>
        <w:rFonts w:ascii="Arial Narrow" w:hAnsi="Arial Narrow" w:hint="default"/>
        <w:b/>
        <w:color w:val="000000"/>
        <w:sz w:val="20"/>
      </w:rPr>
    </w:lvl>
    <w:lvl w:ilvl="5">
      <w:start w:val="1"/>
      <w:numFmt w:val="decimal"/>
      <w:lvlText w:val="%1.%2.%3.%4.%5.%6"/>
      <w:lvlJc w:val="left"/>
      <w:pPr>
        <w:ind w:left="7800" w:hanging="720"/>
      </w:pPr>
      <w:rPr>
        <w:rFonts w:ascii="Arial Narrow" w:hAnsi="Arial Narrow" w:hint="default"/>
        <w:b/>
        <w:color w:val="000000"/>
        <w:sz w:val="20"/>
      </w:rPr>
    </w:lvl>
    <w:lvl w:ilvl="6">
      <w:start w:val="1"/>
      <w:numFmt w:val="decimal"/>
      <w:lvlText w:val="%1.%2.%3.%4.%5.%6.%7"/>
      <w:lvlJc w:val="left"/>
      <w:pPr>
        <w:ind w:left="9576" w:hanging="1080"/>
      </w:pPr>
      <w:rPr>
        <w:rFonts w:ascii="Arial Narrow" w:hAnsi="Arial Narrow" w:hint="default"/>
        <w:b/>
        <w:color w:val="000000"/>
        <w:sz w:val="20"/>
      </w:rPr>
    </w:lvl>
    <w:lvl w:ilvl="7">
      <w:start w:val="1"/>
      <w:numFmt w:val="decimal"/>
      <w:lvlText w:val="%1.%2.%3.%4.%5.%6.%7.%8"/>
      <w:lvlJc w:val="left"/>
      <w:pPr>
        <w:ind w:left="10992" w:hanging="1080"/>
      </w:pPr>
      <w:rPr>
        <w:rFonts w:ascii="Arial Narrow" w:hAnsi="Arial Narrow" w:hint="default"/>
        <w:b/>
        <w:color w:val="000000"/>
        <w:sz w:val="20"/>
      </w:rPr>
    </w:lvl>
    <w:lvl w:ilvl="8">
      <w:start w:val="1"/>
      <w:numFmt w:val="decimal"/>
      <w:lvlText w:val="%1.%2.%3.%4.%5.%6.%7.%8.%9"/>
      <w:lvlJc w:val="left"/>
      <w:pPr>
        <w:ind w:left="12408" w:hanging="1080"/>
      </w:pPr>
      <w:rPr>
        <w:rFonts w:ascii="Arial Narrow" w:hAnsi="Arial Narrow" w:hint="default"/>
        <w:b/>
        <w:color w:val="000000"/>
        <w:sz w:val="20"/>
      </w:rPr>
    </w:lvl>
  </w:abstractNum>
  <w:abstractNum w:abstractNumId="10" w15:restartNumberingAfterBreak="0">
    <w:nsid w:val="1F8F7583"/>
    <w:multiLevelType w:val="multilevel"/>
    <w:tmpl w:val="E68AFC24"/>
    <w:lvl w:ilvl="0">
      <w:start w:val="8"/>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384" w:hanging="72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576" w:hanging="1080"/>
      </w:pPr>
      <w:rPr>
        <w:rFonts w:hint="default"/>
      </w:rPr>
    </w:lvl>
    <w:lvl w:ilvl="7">
      <w:start w:val="1"/>
      <w:numFmt w:val="decimal"/>
      <w:lvlText w:val="%1.%2.%3.%4.%5.%6.%7.%8"/>
      <w:lvlJc w:val="left"/>
      <w:pPr>
        <w:ind w:left="10992" w:hanging="1080"/>
      </w:pPr>
      <w:rPr>
        <w:rFonts w:hint="default"/>
      </w:rPr>
    </w:lvl>
    <w:lvl w:ilvl="8">
      <w:start w:val="1"/>
      <w:numFmt w:val="decimal"/>
      <w:lvlText w:val="%1.%2.%3.%4.%5.%6.%7.%8.%9"/>
      <w:lvlJc w:val="left"/>
      <w:pPr>
        <w:ind w:left="12768" w:hanging="1440"/>
      </w:pPr>
      <w:rPr>
        <w:rFonts w:hint="default"/>
      </w:rPr>
    </w:lvl>
  </w:abstractNum>
  <w:abstractNum w:abstractNumId="11" w15:restartNumberingAfterBreak="0">
    <w:nsid w:val="2B8414BF"/>
    <w:multiLevelType w:val="multilevel"/>
    <w:tmpl w:val="3896476E"/>
    <w:lvl w:ilvl="0">
      <w:start w:val="4"/>
      <w:numFmt w:val="decimal"/>
      <w:lvlText w:val="%1"/>
      <w:lvlJc w:val="left"/>
      <w:pPr>
        <w:ind w:left="360" w:hanging="360"/>
      </w:pPr>
      <w:rPr>
        <w:rFonts w:ascii="Arial Narrow" w:hAnsi="Arial Narrow" w:hint="default"/>
        <w:b/>
        <w:color w:val="000000"/>
        <w:sz w:val="20"/>
      </w:rPr>
    </w:lvl>
    <w:lvl w:ilvl="1">
      <w:start w:val="2"/>
      <w:numFmt w:val="decimal"/>
      <w:lvlText w:val="%1.%2"/>
      <w:lvlJc w:val="left"/>
      <w:pPr>
        <w:ind w:left="1776" w:hanging="360"/>
      </w:pPr>
      <w:rPr>
        <w:rFonts w:ascii="Arial Narrow" w:hAnsi="Arial Narrow" w:hint="default"/>
        <w:b/>
        <w:color w:val="000000"/>
        <w:sz w:val="20"/>
      </w:rPr>
    </w:lvl>
    <w:lvl w:ilvl="2">
      <w:start w:val="1"/>
      <w:numFmt w:val="decimal"/>
      <w:lvlText w:val="%1.%2.%3"/>
      <w:lvlJc w:val="left"/>
      <w:pPr>
        <w:ind w:left="3192" w:hanging="360"/>
      </w:pPr>
      <w:rPr>
        <w:rFonts w:ascii="Arial Narrow" w:hAnsi="Arial Narrow" w:hint="default"/>
        <w:b/>
        <w:color w:val="000000"/>
        <w:sz w:val="20"/>
      </w:rPr>
    </w:lvl>
    <w:lvl w:ilvl="3">
      <w:start w:val="1"/>
      <w:numFmt w:val="decimal"/>
      <w:lvlText w:val="%1.%2.%3.%4"/>
      <w:lvlJc w:val="left"/>
      <w:pPr>
        <w:ind w:left="4968" w:hanging="720"/>
      </w:pPr>
      <w:rPr>
        <w:rFonts w:ascii="Arial Narrow" w:hAnsi="Arial Narrow" w:hint="default"/>
        <w:b/>
        <w:color w:val="000000"/>
        <w:sz w:val="20"/>
      </w:rPr>
    </w:lvl>
    <w:lvl w:ilvl="4">
      <w:start w:val="1"/>
      <w:numFmt w:val="decimal"/>
      <w:lvlText w:val="%1.%2.%3.%4.%5"/>
      <w:lvlJc w:val="left"/>
      <w:pPr>
        <w:ind w:left="6384" w:hanging="720"/>
      </w:pPr>
      <w:rPr>
        <w:rFonts w:ascii="Arial Narrow" w:hAnsi="Arial Narrow" w:hint="default"/>
        <w:b/>
        <w:color w:val="000000"/>
        <w:sz w:val="20"/>
      </w:rPr>
    </w:lvl>
    <w:lvl w:ilvl="5">
      <w:start w:val="1"/>
      <w:numFmt w:val="decimal"/>
      <w:lvlText w:val="%1.%2.%3.%4.%5.%6"/>
      <w:lvlJc w:val="left"/>
      <w:pPr>
        <w:ind w:left="7800" w:hanging="720"/>
      </w:pPr>
      <w:rPr>
        <w:rFonts w:ascii="Arial Narrow" w:hAnsi="Arial Narrow" w:hint="default"/>
        <w:b/>
        <w:color w:val="000000"/>
        <w:sz w:val="20"/>
      </w:rPr>
    </w:lvl>
    <w:lvl w:ilvl="6">
      <w:start w:val="1"/>
      <w:numFmt w:val="decimal"/>
      <w:lvlText w:val="%1.%2.%3.%4.%5.%6.%7"/>
      <w:lvlJc w:val="left"/>
      <w:pPr>
        <w:ind w:left="9576" w:hanging="1080"/>
      </w:pPr>
      <w:rPr>
        <w:rFonts w:ascii="Arial Narrow" w:hAnsi="Arial Narrow" w:hint="default"/>
        <w:b/>
        <w:color w:val="000000"/>
        <w:sz w:val="20"/>
      </w:rPr>
    </w:lvl>
    <w:lvl w:ilvl="7">
      <w:start w:val="1"/>
      <w:numFmt w:val="decimal"/>
      <w:lvlText w:val="%1.%2.%3.%4.%5.%6.%7.%8"/>
      <w:lvlJc w:val="left"/>
      <w:pPr>
        <w:ind w:left="10992" w:hanging="1080"/>
      </w:pPr>
      <w:rPr>
        <w:rFonts w:ascii="Arial Narrow" w:hAnsi="Arial Narrow" w:hint="default"/>
        <w:b/>
        <w:color w:val="000000"/>
        <w:sz w:val="20"/>
      </w:rPr>
    </w:lvl>
    <w:lvl w:ilvl="8">
      <w:start w:val="1"/>
      <w:numFmt w:val="decimal"/>
      <w:lvlText w:val="%1.%2.%3.%4.%5.%6.%7.%8.%9"/>
      <w:lvlJc w:val="left"/>
      <w:pPr>
        <w:ind w:left="12408" w:hanging="1080"/>
      </w:pPr>
      <w:rPr>
        <w:rFonts w:ascii="Arial Narrow" w:hAnsi="Arial Narrow" w:hint="default"/>
        <w:b/>
        <w:color w:val="000000"/>
        <w:sz w:val="20"/>
      </w:rPr>
    </w:lvl>
  </w:abstractNum>
  <w:abstractNum w:abstractNumId="12" w15:restartNumberingAfterBreak="0">
    <w:nsid w:val="2F4657C4"/>
    <w:multiLevelType w:val="multilevel"/>
    <w:tmpl w:val="0816001F"/>
    <w:lvl w:ilvl="0">
      <w:start w:val="1"/>
      <w:numFmt w:val="decimal"/>
      <w:lvlText w:val="%1."/>
      <w:lvlJc w:val="left"/>
      <w:pPr>
        <w:ind w:left="720" w:hanging="360"/>
      </w:pPr>
      <w:rPr>
        <w:rFonts w:hint="default"/>
        <w:b/>
        <w:color w:val="00000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30BF5CD9"/>
    <w:multiLevelType w:val="multilevel"/>
    <w:tmpl w:val="9688656A"/>
    <w:lvl w:ilvl="0">
      <w:start w:val="6"/>
      <w:numFmt w:val="decimal"/>
      <w:lvlText w:val="%1"/>
      <w:lvlJc w:val="left"/>
      <w:pPr>
        <w:ind w:left="360" w:hanging="360"/>
      </w:pPr>
      <w:rPr>
        <w:rFonts w:ascii="Arial Narrow" w:hAnsi="Arial Narrow" w:hint="default"/>
        <w:b/>
        <w:color w:val="000000"/>
      </w:rPr>
    </w:lvl>
    <w:lvl w:ilvl="1">
      <w:start w:val="2"/>
      <w:numFmt w:val="decimal"/>
      <w:lvlText w:val="%1.%2"/>
      <w:lvlJc w:val="left"/>
      <w:pPr>
        <w:ind w:left="1789" w:hanging="360"/>
      </w:pPr>
      <w:rPr>
        <w:rFonts w:ascii="Arial Narrow" w:hAnsi="Arial Narrow" w:hint="default"/>
        <w:b/>
        <w:color w:val="000000"/>
      </w:rPr>
    </w:lvl>
    <w:lvl w:ilvl="2">
      <w:start w:val="1"/>
      <w:numFmt w:val="decimal"/>
      <w:lvlText w:val="%1.%2.%3"/>
      <w:lvlJc w:val="left"/>
      <w:pPr>
        <w:ind w:left="3578" w:hanging="720"/>
      </w:pPr>
      <w:rPr>
        <w:rFonts w:ascii="Arial Narrow" w:hAnsi="Arial Narrow" w:hint="default"/>
        <w:b/>
        <w:color w:val="000000"/>
      </w:rPr>
    </w:lvl>
    <w:lvl w:ilvl="3">
      <w:start w:val="1"/>
      <w:numFmt w:val="decimal"/>
      <w:lvlText w:val="%1.%2.%3.%4"/>
      <w:lvlJc w:val="left"/>
      <w:pPr>
        <w:ind w:left="5007" w:hanging="720"/>
      </w:pPr>
      <w:rPr>
        <w:rFonts w:ascii="Arial Narrow" w:hAnsi="Arial Narrow" w:hint="default"/>
        <w:b/>
        <w:color w:val="000000"/>
      </w:rPr>
    </w:lvl>
    <w:lvl w:ilvl="4">
      <w:start w:val="1"/>
      <w:numFmt w:val="decimal"/>
      <w:lvlText w:val="%1.%2.%3.%4.%5"/>
      <w:lvlJc w:val="left"/>
      <w:pPr>
        <w:ind w:left="6796" w:hanging="1080"/>
      </w:pPr>
      <w:rPr>
        <w:rFonts w:ascii="Arial Narrow" w:hAnsi="Arial Narrow" w:hint="default"/>
        <w:b/>
        <w:color w:val="000000"/>
      </w:rPr>
    </w:lvl>
    <w:lvl w:ilvl="5">
      <w:start w:val="1"/>
      <w:numFmt w:val="decimal"/>
      <w:lvlText w:val="%1.%2.%3.%4.%5.%6"/>
      <w:lvlJc w:val="left"/>
      <w:pPr>
        <w:ind w:left="8225" w:hanging="1080"/>
      </w:pPr>
      <w:rPr>
        <w:rFonts w:ascii="Arial Narrow" w:hAnsi="Arial Narrow" w:hint="default"/>
        <w:b/>
        <w:color w:val="000000"/>
      </w:rPr>
    </w:lvl>
    <w:lvl w:ilvl="6">
      <w:start w:val="1"/>
      <w:numFmt w:val="decimal"/>
      <w:lvlText w:val="%1.%2.%3.%4.%5.%6.%7"/>
      <w:lvlJc w:val="left"/>
      <w:pPr>
        <w:ind w:left="10014" w:hanging="1440"/>
      </w:pPr>
      <w:rPr>
        <w:rFonts w:ascii="Arial Narrow" w:hAnsi="Arial Narrow" w:hint="default"/>
        <w:b/>
        <w:color w:val="000000"/>
      </w:rPr>
    </w:lvl>
    <w:lvl w:ilvl="7">
      <w:start w:val="1"/>
      <w:numFmt w:val="decimal"/>
      <w:lvlText w:val="%1.%2.%3.%4.%5.%6.%7.%8"/>
      <w:lvlJc w:val="left"/>
      <w:pPr>
        <w:ind w:left="11443" w:hanging="1440"/>
      </w:pPr>
      <w:rPr>
        <w:rFonts w:ascii="Arial Narrow" w:hAnsi="Arial Narrow" w:hint="default"/>
        <w:b/>
        <w:color w:val="000000"/>
      </w:rPr>
    </w:lvl>
    <w:lvl w:ilvl="8">
      <w:start w:val="1"/>
      <w:numFmt w:val="decimal"/>
      <w:lvlText w:val="%1.%2.%3.%4.%5.%6.%7.%8.%9"/>
      <w:lvlJc w:val="left"/>
      <w:pPr>
        <w:ind w:left="12872" w:hanging="1440"/>
      </w:pPr>
      <w:rPr>
        <w:rFonts w:ascii="Arial Narrow" w:hAnsi="Arial Narrow" w:hint="default"/>
        <w:b/>
        <w:color w:val="000000"/>
      </w:rPr>
    </w:lvl>
  </w:abstractNum>
  <w:abstractNum w:abstractNumId="14" w15:restartNumberingAfterBreak="0">
    <w:nsid w:val="33D81BEC"/>
    <w:multiLevelType w:val="hybridMultilevel"/>
    <w:tmpl w:val="8AF67D28"/>
    <w:lvl w:ilvl="0" w:tplc="0BB8FF44">
      <w:start w:val="9"/>
      <w:numFmt w:val="decimal"/>
      <w:lvlText w:val="%1."/>
      <w:lvlJc w:val="left"/>
      <w:pPr>
        <w:ind w:left="1429" w:hanging="360"/>
      </w:pPr>
      <w:rPr>
        <w:rFonts w:hint="default"/>
      </w:r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5" w15:restartNumberingAfterBreak="0">
    <w:nsid w:val="34B9524D"/>
    <w:multiLevelType w:val="multilevel"/>
    <w:tmpl w:val="E68AFC24"/>
    <w:lvl w:ilvl="0">
      <w:start w:val="8"/>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384" w:hanging="72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576" w:hanging="1080"/>
      </w:pPr>
      <w:rPr>
        <w:rFonts w:hint="default"/>
      </w:rPr>
    </w:lvl>
    <w:lvl w:ilvl="7">
      <w:start w:val="1"/>
      <w:numFmt w:val="decimal"/>
      <w:lvlText w:val="%1.%2.%3.%4.%5.%6.%7.%8"/>
      <w:lvlJc w:val="left"/>
      <w:pPr>
        <w:ind w:left="10992" w:hanging="1080"/>
      </w:pPr>
      <w:rPr>
        <w:rFonts w:hint="default"/>
      </w:rPr>
    </w:lvl>
    <w:lvl w:ilvl="8">
      <w:start w:val="1"/>
      <w:numFmt w:val="decimal"/>
      <w:lvlText w:val="%1.%2.%3.%4.%5.%6.%7.%8.%9"/>
      <w:lvlJc w:val="left"/>
      <w:pPr>
        <w:ind w:left="12768" w:hanging="1440"/>
      </w:pPr>
      <w:rPr>
        <w:rFonts w:hint="default"/>
      </w:rPr>
    </w:lvl>
  </w:abstractNum>
  <w:abstractNum w:abstractNumId="16" w15:restartNumberingAfterBreak="0">
    <w:nsid w:val="3B9A3241"/>
    <w:multiLevelType w:val="multilevel"/>
    <w:tmpl w:val="08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F13B40"/>
    <w:multiLevelType w:val="multilevel"/>
    <w:tmpl w:val="A6C43758"/>
    <w:lvl w:ilvl="0">
      <w:start w:val="5"/>
      <w:numFmt w:val="decimal"/>
      <w:lvlText w:val="%1"/>
      <w:lvlJc w:val="left"/>
      <w:pPr>
        <w:ind w:left="360" w:hanging="360"/>
      </w:pPr>
      <w:rPr>
        <w:rFonts w:ascii="Arial Narrow" w:hAnsi="Arial Narrow" w:hint="default"/>
        <w:b/>
        <w:color w:val="000000"/>
      </w:rPr>
    </w:lvl>
    <w:lvl w:ilvl="1">
      <w:start w:val="2"/>
      <w:numFmt w:val="decimal"/>
      <w:lvlText w:val="%1.%2"/>
      <w:lvlJc w:val="left"/>
      <w:pPr>
        <w:ind w:left="720" w:hanging="360"/>
      </w:pPr>
      <w:rPr>
        <w:rFonts w:ascii="Arial Narrow" w:hAnsi="Arial Narrow" w:hint="default"/>
        <w:b/>
        <w:color w:val="000000"/>
      </w:rPr>
    </w:lvl>
    <w:lvl w:ilvl="2">
      <w:start w:val="1"/>
      <w:numFmt w:val="decimal"/>
      <w:lvlText w:val="%1.%2.%3"/>
      <w:lvlJc w:val="left"/>
      <w:pPr>
        <w:ind w:left="1440" w:hanging="720"/>
      </w:pPr>
      <w:rPr>
        <w:rFonts w:ascii="Arial Narrow" w:hAnsi="Arial Narrow" w:hint="default"/>
        <w:b/>
        <w:color w:val="000000"/>
      </w:rPr>
    </w:lvl>
    <w:lvl w:ilvl="3">
      <w:start w:val="1"/>
      <w:numFmt w:val="decimal"/>
      <w:lvlText w:val="%1.%2.%3.%4"/>
      <w:lvlJc w:val="left"/>
      <w:pPr>
        <w:ind w:left="1800" w:hanging="720"/>
      </w:pPr>
      <w:rPr>
        <w:rFonts w:ascii="Arial Narrow" w:hAnsi="Arial Narrow" w:hint="default"/>
        <w:b/>
        <w:color w:val="000000"/>
      </w:rPr>
    </w:lvl>
    <w:lvl w:ilvl="4">
      <w:start w:val="1"/>
      <w:numFmt w:val="decimal"/>
      <w:lvlText w:val="%1.%2.%3.%4.%5"/>
      <w:lvlJc w:val="left"/>
      <w:pPr>
        <w:ind w:left="2520" w:hanging="1080"/>
      </w:pPr>
      <w:rPr>
        <w:rFonts w:ascii="Arial Narrow" w:hAnsi="Arial Narrow" w:hint="default"/>
        <w:b/>
        <w:color w:val="000000"/>
      </w:rPr>
    </w:lvl>
    <w:lvl w:ilvl="5">
      <w:start w:val="1"/>
      <w:numFmt w:val="decimal"/>
      <w:lvlText w:val="%1.%2.%3.%4.%5.%6"/>
      <w:lvlJc w:val="left"/>
      <w:pPr>
        <w:ind w:left="2880" w:hanging="1080"/>
      </w:pPr>
      <w:rPr>
        <w:rFonts w:ascii="Arial Narrow" w:hAnsi="Arial Narrow" w:hint="default"/>
        <w:b/>
        <w:color w:val="000000"/>
      </w:rPr>
    </w:lvl>
    <w:lvl w:ilvl="6">
      <w:start w:val="1"/>
      <w:numFmt w:val="decimal"/>
      <w:lvlText w:val="%1.%2.%3.%4.%5.%6.%7"/>
      <w:lvlJc w:val="left"/>
      <w:pPr>
        <w:ind w:left="3600" w:hanging="1440"/>
      </w:pPr>
      <w:rPr>
        <w:rFonts w:ascii="Arial Narrow" w:hAnsi="Arial Narrow" w:hint="default"/>
        <w:b/>
        <w:color w:val="000000"/>
      </w:rPr>
    </w:lvl>
    <w:lvl w:ilvl="7">
      <w:start w:val="1"/>
      <w:numFmt w:val="decimal"/>
      <w:lvlText w:val="%1.%2.%3.%4.%5.%6.%7.%8"/>
      <w:lvlJc w:val="left"/>
      <w:pPr>
        <w:ind w:left="3960" w:hanging="1440"/>
      </w:pPr>
      <w:rPr>
        <w:rFonts w:ascii="Arial Narrow" w:hAnsi="Arial Narrow" w:hint="default"/>
        <w:b/>
        <w:color w:val="000000"/>
      </w:rPr>
    </w:lvl>
    <w:lvl w:ilvl="8">
      <w:start w:val="1"/>
      <w:numFmt w:val="decimal"/>
      <w:lvlText w:val="%1.%2.%3.%4.%5.%6.%7.%8.%9"/>
      <w:lvlJc w:val="left"/>
      <w:pPr>
        <w:ind w:left="4320" w:hanging="1440"/>
      </w:pPr>
      <w:rPr>
        <w:rFonts w:ascii="Arial Narrow" w:hAnsi="Arial Narrow" w:hint="default"/>
        <w:b/>
        <w:color w:val="000000"/>
      </w:rPr>
    </w:lvl>
  </w:abstractNum>
  <w:abstractNum w:abstractNumId="18" w15:restartNumberingAfterBreak="0">
    <w:nsid w:val="45F87523"/>
    <w:multiLevelType w:val="multilevel"/>
    <w:tmpl w:val="08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7D4074"/>
    <w:multiLevelType w:val="hybridMultilevel"/>
    <w:tmpl w:val="149615AA"/>
    <w:lvl w:ilvl="0" w:tplc="6BD08D08">
      <w:start w:val="10"/>
      <w:numFmt w:val="decimal"/>
      <w:lvlText w:val="%1."/>
      <w:lvlJc w:val="left"/>
      <w:pPr>
        <w:ind w:left="1429" w:hanging="360"/>
      </w:pPr>
      <w:rPr>
        <w:rFonts w:hint="default"/>
      </w:r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20" w15:restartNumberingAfterBreak="0">
    <w:nsid w:val="530A6D77"/>
    <w:multiLevelType w:val="multilevel"/>
    <w:tmpl w:val="B4A806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675606"/>
    <w:multiLevelType w:val="hybridMultilevel"/>
    <w:tmpl w:val="C8A4CE1C"/>
    <w:lvl w:ilvl="0" w:tplc="08160001">
      <w:start w:val="1"/>
      <w:numFmt w:val="bullet"/>
      <w:lvlText w:val=""/>
      <w:lvlJc w:val="left"/>
      <w:pPr>
        <w:ind w:left="1789" w:hanging="360"/>
      </w:pPr>
      <w:rPr>
        <w:rFonts w:ascii="Symbol" w:hAnsi="Symbol" w:hint="default"/>
      </w:rPr>
    </w:lvl>
    <w:lvl w:ilvl="1" w:tplc="08160003" w:tentative="1">
      <w:start w:val="1"/>
      <w:numFmt w:val="bullet"/>
      <w:lvlText w:val="o"/>
      <w:lvlJc w:val="left"/>
      <w:pPr>
        <w:ind w:left="2509" w:hanging="360"/>
      </w:pPr>
      <w:rPr>
        <w:rFonts w:ascii="Courier New" w:hAnsi="Courier New" w:cs="Courier New" w:hint="default"/>
      </w:rPr>
    </w:lvl>
    <w:lvl w:ilvl="2" w:tplc="08160005" w:tentative="1">
      <w:start w:val="1"/>
      <w:numFmt w:val="bullet"/>
      <w:lvlText w:val=""/>
      <w:lvlJc w:val="left"/>
      <w:pPr>
        <w:ind w:left="3229" w:hanging="360"/>
      </w:pPr>
      <w:rPr>
        <w:rFonts w:ascii="Wingdings" w:hAnsi="Wingdings" w:hint="default"/>
      </w:rPr>
    </w:lvl>
    <w:lvl w:ilvl="3" w:tplc="08160001" w:tentative="1">
      <w:start w:val="1"/>
      <w:numFmt w:val="bullet"/>
      <w:lvlText w:val=""/>
      <w:lvlJc w:val="left"/>
      <w:pPr>
        <w:ind w:left="3949" w:hanging="360"/>
      </w:pPr>
      <w:rPr>
        <w:rFonts w:ascii="Symbol" w:hAnsi="Symbol" w:hint="default"/>
      </w:rPr>
    </w:lvl>
    <w:lvl w:ilvl="4" w:tplc="08160003" w:tentative="1">
      <w:start w:val="1"/>
      <w:numFmt w:val="bullet"/>
      <w:lvlText w:val="o"/>
      <w:lvlJc w:val="left"/>
      <w:pPr>
        <w:ind w:left="4669" w:hanging="360"/>
      </w:pPr>
      <w:rPr>
        <w:rFonts w:ascii="Courier New" w:hAnsi="Courier New" w:cs="Courier New" w:hint="default"/>
      </w:rPr>
    </w:lvl>
    <w:lvl w:ilvl="5" w:tplc="08160005" w:tentative="1">
      <w:start w:val="1"/>
      <w:numFmt w:val="bullet"/>
      <w:lvlText w:val=""/>
      <w:lvlJc w:val="left"/>
      <w:pPr>
        <w:ind w:left="5389" w:hanging="360"/>
      </w:pPr>
      <w:rPr>
        <w:rFonts w:ascii="Wingdings" w:hAnsi="Wingdings" w:hint="default"/>
      </w:rPr>
    </w:lvl>
    <w:lvl w:ilvl="6" w:tplc="08160001" w:tentative="1">
      <w:start w:val="1"/>
      <w:numFmt w:val="bullet"/>
      <w:lvlText w:val=""/>
      <w:lvlJc w:val="left"/>
      <w:pPr>
        <w:ind w:left="6109" w:hanging="360"/>
      </w:pPr>
      <w:rPr>
        <w:rFonts w:ascii="Symbol" w:hAnsi="Symbol" w:hint="default"/>
      </w:rPr>
    </w:lvl>
    <w:lvl w:ilvl="7" w:tplc="08160003" w:tentative="1">
      <w:start w:val="1"/>
      <w:numFmt w:val="bullet"/>
      <w:lvlText w:val="o"/>
      <w:lvlJc w:val="left"/>
      <w:pPr>
        <w:ind w:left="6829" w:hanging="360"/>
      </w:pPr>
      <w:rPr>
        <w:rFonts w:ascii="Courier New" w:hAnsi="Courier New" w:cs="Courier New" w:hint="default"/>
      </w:rPr>
    </w:lvl>
    <w:lvl w:ilvl="8" w:tplc="08160005" w:tentative="1">
      <w:start w:val="1"/>
      <w:numFmt w:val="bullet"/>
      <w:lvlText w:val=""/>
      <w:lvlJc w:val="left"/>
      <w:pPr>
        <w:ind w:left="7549" w:hanging="360"/>
      </w:pPr>
      <w:rPr>
        <w:rFonts w:ascii="Wingdings" w:hAnsi="Wingdings" w:hint="default"/>
      </w:rPr>
    </w:lvl>
  </w:abstractNum>
  <w:abstractNum w:abstractNumId="22" w15:restartNumberingAfterBreak="0">
    <w:nsid w:val="53913451"/>
    <w:multiLevelType w:val="multilevel"/>
    <w:tmpl w:val="B5A4E190"/>
    <w:lvl w:ilvl="0">
      <w:start w:val="3"/>
      <w:numFmt w:val="decimal"/>
      <w:lvlText w:val="%1"/>
      <w:lvlJc w:val="left"/>
      <w:pPr>
        <w:ind w:left="360" w:hanging="360"/>
      </w:pPr>
      <w:rPr>
        <w:rFonts w:ascii="Arial Narrow" w:hAnsi="Arial Narrow" w:hint="default"/>
        <w:b/>
        <w:color w:val="000000"/>
        <w:sz w:val="22"/>
      </w:rPr>
    </w:lvl>
    <w:lvl w:ilvl="1">
      <w:start w:val="2"/>
      <w:numFmt w:val="decimal"/>
      <w:lvlText w:val="%1.%2"/>
      <w:lvlJc w:val="left"/>
      <w:pPr>
        <w:ind w:left="1861" w:hanging="360"/>
      </w:pPr>
      <w:rPr>
        <w:rFonts w:ascii="Arial Narrow" w:hAnsi="Arial Narrow" w:hint="default"/>
        <w:b/>
        <w:color w:val="000000"/>
        <w:sz w:val="22"/>
      </w:rPr>
    </w:lvl>
    <w:lvl w:ilvl="2">
      <w:start w:val="1"/>
      <w:numFmt w:val="decimal"/>
      <w:lvlText w:val="%1.%2.%3"/>
      <w:lvlJc w:val="left"/>
      <w:pPr>
        <w:ind w:left="3362" w:hanging="360"/>
      </w:pPr>
      <w:rPr>
        <w:rFonts w:ascii="Arial Narrow" w:hAnsi="Arial Narrow" w:hint="default"/>
        <w:b/>
        <w:color w:val="000000"/>
        <w:sz w:val="22"/>
      </w:rPr>
    </w:lvl>
    <w:lvl w:ilvl="3">
      <w:start w:val="1"/>
      <w:numFmt w:val="decimal"/>
      <w:lvlText w:val="%1.%2.%3.%4"/>
      <w:lvlJc w:val="left"/>
      <w:pPr>
        <w:ind w:left="5223" w:hanging="720"/>
      </w:pPr>
      <w:rPr>
        <w:rFonts w:ascii="Arial Narrow" w:hAnsi="Arial Narrow" w:hint="default"/>
        <w:b/>
        <w:color w:val="000000"/>
        <w:sz w:val="22"/>
      </w:rPr>
    </w:lvl>
    <w:lvl w:ilvl="4">
      <w:start w:val="1"/>
      <w:numFmt w:val="decimal"/>
      <w:lvlText w:val="%1.%2.%3.%4.%5"/>
      <w:lvlJc w:val="left"/>
      <w:pPr>
        <w:ind w:left="6724" w:hanging="720"/>
      </w:pPr>
      <w:rPr>
        <w:rFonts w:ascii="Arial Narrow" w:hAnsi="Arial Narrow" w:hint="default"/>
        <w:b/>
        <w:color w:val="000000"/>
        <w:sz w:val="22"/>
      </w:rPr>
    </w:lvl>
    <w:lvl w:ilvl="5">
      <w:start w:val="1"/>
      <w:numFmt w:val="decimal"/>
      <w:lvlText w:val="%1.%2.%3.%4.%5.%6"/>
      <w:lvlJc w:val="left"/>
      <w:pPr>
        <w:ind w:left="8225" w:hanging="720"/>
      </w:pPr>
      <w:rPr>
        <w:rFonts w:ascii="Arial Narrow" w:hAnsi="Arial Narrow" w:hint="default"/>
        <w:b/>
        <w:color w:val="000000"/>
        <w:sz w:val="22"/>
      </w:rPr>
    </w:lvl>
    <w:lvl w:ilvl="6">
      <w:start w:val="1"/>
      <w:numFmt w:val="decimal"/>
      <w:lvlText w:val="%1.%2.%3.%4.%5.%6.%7"/>
      <w:lvlJc w:val="left"/>
      <w:pPr>
        <w:ind w:left="10086" w:hanging="1080"/>
      </w:pPr>
      <w:rPr>
        <w:rFonts w:ascii="Arial Narrow" w:hAnsi="Arial Narrow" w:hint="default"/>
        <w:b/>
        <w:color w:val="000000"/>
        <w:sz w:val="22"/>
      </w:rPr>
    </w:lvl>
    <w:lvl w:ilvl="7">
      <w:start w:val="1"/>
      <w:numFmt w:val="decimal"/>
      <w:lvlText w:val="%1.%2.%3.%4.%5.%6.%7.%8"/>
      <w:lvlJc w:val="left"/>
      <w:pPr>
        <w:ind w:left="11587" w:hanging="1080"/>
      </w:pPr>
      <w:rPr>
        <w:rFonts w:ascii="Arial Narrow" w:hAnsi="Arial Narrow" w:hint="default"/>
        <w:b/>
        <w:color w:val="000000"/>
        <w:sz w:val="22"/>
      </w:rPr>
    </w:lvl>
    <w:lvl w:ilvl="8">
      <w:start w:val="1"/>
      <w:numFmt w:val="decimal"/>
      <w:lvlText w:val="%1.%2.%3.%4.%5.%6.%7.%8.%9"/>
      <w:lvlJc w:val="left"/>
      <w:pPr>
        <w:ind w:left="13088" w:hanging="1080"/>
      </w:pPr>
      <w:rPr>
        <w:rFonts w:ascii="Arial Narrow" w:hAnsi="Arial Narrow" w:hint="default"/>
        <w:b/>
        <w:color w:val="000000"/>
        <w:sz w:val="22"/>
      </w:rPr>
    </w:lvl>
  </w:abstractNum>
  <w:abstractNum w:abstractNumId="23" w15:restartNumberingAfterBreak="0">
    <w:nsid w:val="5C0204AC"/>
    <w:multiLevelType w:val="multilevel"/>
    <w:tmpl w:val="B4A806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6F40C0"/>
    <w:multiLevelType w:val="hybridMultilevel"/>
    <w:tmpl w:val="D06C54E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66A81118"/>
    <w:multiLevelType w:val="multilevel"/>
    <w:tmpl w:val="08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2A3E90"/>
    <w:multiLevelType w:val="multilevel"/>
    <w:tmpl w:val="B1C8EE3E"/>
    <w:lvl w:ilvl="0">
      <w:start w:val="2"/>
      <w:numFmt w:val="decimal"/>
      <w:lvlText w:val="%1"/>
      <w:lvlJc w:val="left"/>
      <w:pPr>
        <w:ind w:left="360" w:hanging="360"/>
      </w:pPr>
      <w:rPr>
        <w:rFonts w:hint="default"/>
      </w:rPr>
    </w:lvl>
    <w:lvl w:ilvl="1">
      <w:start w:val="2"/>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384" w:hanging="72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576" w:hanging="1080"/>
      </w:pPr>
      <w:rPr>
        <w:rFonts w:hint="default"/>
      </w:rPr>
    </w:lvl>
    <w:lvl w:ilvl="7">
      <w:start w:val="1"/>
      <w:numFmt w:val="decimal"/>
      <w:lvlText w:val="%1.%2.%3.%4.%5.%6.%7.%8"/>
      <w:lvlJc w:val="left"/>
      <w:pPr>
        <w:ind w:left="10992" w:hanging="1080"/>
      </w:pPr>
      <w:rPr>
        <w:rFonts w:hint="default"/>
      </w:rPr>
    </w:lvl>
    <w:lvl w:ilvl="8">
      <w:start w:val="1"/>
      <w:numFmt w:val="decimal"/>
      <w:lvlText w:val="%1.%2.%3.%4.%5.%6.%7.%8.%9"/>
      <w:lvlJc w:val="left"/>
      <w:pPr>
        <w:ind w:left="12768" w:hanging="1440"/>
      </w:pPr>
      <w:rPr>
        <w:rFonts w:hint="default"/>
      </w:rPr>
    </w:lvl>
  </w:abstractNum>
  <w:abstractNum w:abstractNumId="27" w15:restartNumberingAfterBreak="0">
    <w:nsid w:val="78372556"/>
    <w:multiLevelType w:val="hybridMultilevel"/>
    <w:tmpl w:val="20C4428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0"/>
  </w:num>
  <w:num w:numId="4">
    <w:abstractNumId w:val="23"/>
  </w:num>
  <w:num w:numId="5">
    <w:abstractNumId w:val="12"/>
  </w:num>
  <w:num w:numId="6">
    <w:abstractNumId w:val="18"/>
  </w:num>
  <w:num w:numId="7">
    <w:abstractNumId w:val="26"/>
  </w:num>
  <w:num w:numId="8">
    <w:abstractNumId w:val="8"/>
  </w:num>
  <w:num w:numId="9">
    <w:abstractNumId w:val="5"/>
  </w:num>
  <w:num w:numId="10">
    <w:abstractNumId w:val="2"/>
  </w:num>
  <w:num w:numId="11">
    <w:abstractNumId w:val="1"/>
  </w:num>
  <w:num w:numId="12">
    <w:abstractNumId w:val="13"/>
  </w:num>
  <w:num w:numId="13">
    <w:abstractNumId w:val="10"/>
  </w:num>
  <w:num w:numId="14">
    <w:abstractNumId w:val="14"/>
  </w:num>
  <w:num w:numId="15">
    <w:abstractNumId w:val="4"/>
  </w:num>
  <w:num w:numId="16">
    <w:abstractNumId w:val="11"/>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1"/>
  </w:num>
  <w:num w:numId="21">
    <w:abstractNumId w:val="7"/>
  </w:num>
  <w:num w:numId="22">
    <w:abstractNumId w:val="22"/>
  </w:num>
  <w:num w:numId="23">
    <w:abstractNumId w:val="9"/>
  </w:num>
  <w:num w:numId="24">
    <w:abstractNumId w:val="20"/>
  </w:num>
  <w:num w:numId="25">
    <w:abstractNumId w:val="27"/>
  </w:num>
  <w:num w:numId="26">
    <w:abstractNumId w:val="6"/>
  </w:num>
  <w:num w:numId="27">
    <w:abstractNumId w:val="1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024"/>
    <w:rsid w:val="00063F6A"/>
    <w:rsid w:val="000D2831"/>
    <w:rsid w:val="000E7472"/>
    <w:rsid w:val="00112B0C"/>
    <w:rsid w:val="00126251"/>
    <w:rsid w:val="002358F3"/>
    <w:rsid w:val="00285CEB"/>
    <w:rsid w:val="002935A7"/>
    <w:rsid w:val="00296E87"/>
    <w:rsid w:val="002C2A3E"/>
    <w:rsid w:val="002C4DC5"/>
    <w:rsid w:val="00312C2E"/>
    <w:rsid w:val="00397FA1"/>
    <w:rsid w:val="004352AF"/>
    <w:rsid w:val="0044496A"/>
    <w:rsid w:val="00447D20"/>
    <w:rsid w:val="00480F08"/>
    <w:rsid w:val="004D40EF"/>
    <w:rsid w:val="005053E3"/>
    <w:rsid w:val="00522B8A"/>
    <w:rsid w:val="00523AEB"/>
    <w:rsid w:val="00531CB6"/>
    <w:rsid w:val="0056425A"/>
    <w:rsid w:val="00583EFF"/>
    <w:rsid w:val="005E2DCF"/>
    <w:rsid w:val="005F0576"/>
    <w:rsid w:val="005F6FD9"/>
    <w:rsid w:val="00626719"/>
    <w:rsid w:val="00671745"/>
    <w:rsid w:val="006746F7"/>
    <w:rsid w:val="007353D6"/>
    <w:rsid w:val="007634FA"/>
    <w:rsid w:val="00791FED"/>
    <w:rsid w:val="007D7B39"/>
    <w:rsid w:val="007E23EA"/>
    <w:rsid w:val="0080641B"/>
    <w:rsid w:val="00824757"/>
    <w:rsid w:val="0083702D"/>
    <w:rsid w:val="00863216"/>
    <w:rsid w:val="008633D9"/>
    <w:rsid w:val="008655B4"/>
    <w:rsid w:val="008D4F2B"/>
    <w:rsid w:val="008D50C1"/>
    <w:rsid w:val="00904DE4"/>
    <w:rsid w:val="00942024"/>
    <w:rsid w:val="00957A1B"/>
    <w:rsid w:val="00980CFC"/>
    <w:rsid w:val="009C28C3"/>
    <w:rsid w:val="009C411B"/>
    <w:rsid w:val="009D7B20"/>
    <w:rsid w:val="009F7A09"/>
    <w:rsid w:val="00A04175"/>
    <w:rsid w:val="00A160CB"/>
    <w:rsid w:val="00A33088"/>
    <w:rsid w:val="00A42281"/>
    <w:rsid w:val="00A81F59"/>
    <w:rsid w:val="00A90B54"/>
    <w:rsid w:val="00AD7FA4"/>
    <w:rsid w:val="00AF1F9F"/>
    <w:rsid w:val="00AF3DCE"/>
    <w:rsid w:val="00B309BE"/>
    <w:rsid w:val="00B35138"/>
    <w:rsid w:val="00B76180"/>
    <w:rsid w:val="00BC75B6"/>
    <w:rsid w:val="00BD081F"/>
    <w:rsid w:val="00BE20F0"/>
    <w:rsid w:val="00BF37D2"/>
    <w:rsid w:val="00BF4424"/>
    <w:rsid w:val="00BF6862"/>
    <w:rsid w:val="00C04A5B"/>
    <w:rsid w:val="00C15DFE"/>
    <w:rsid w:val="00C31091"/>
    <w:rsid w:val="00C4297B"/>
    <w:rsid w:val="00C46A4E"/>
    <w:rsid w:val="00C814C3"/>
    <w:rsid w:val="00C90D47"/>
    <w:rsid w:val="00C93EA1"/>
    <w:rsid w:val="00CA63A1"/>
    <w:rsid w:val="00D10BFA"/>
    <w:rsid w:val="00D10D6F"/>
    <w:rsid w:val="00D428B3"/>
    <w:rsid w:val="00D821D9"/>
    <w:rsid w:val="00DB3FDB"/>
    <w:rsid w:val="00DC555B"/>
    <w:rsid w:val="00DD1D71"/>
    <w:rsid w:val="00E049E6"/>
    <w:rsid w:val="00E075F1"/>
    <w:rsid w:val="00E241D9"/>
    <w:rsid w:val="00E4174D"/>
    <w:rsid w:val="00E4630F"/>
    <w:rsid w:val="00E521DD"/>
    <w:rsid w:val="00E535EF"/>
    <w:rsid w:val="00E83690"/>
    <w:rsid w:val="00E903E2"/>
    <w:rsid w:val="00F25315"/>
    <w:rsid w:val="00F26B44"/>
    <w:rsid w:val="00F32FB7"/>
    <w:rsid w:val="00F518F0"/>
    <w:rsid w:val="00F823BA"/>
    <w:rsid w:val="00FB0407"/>
    <w:rsid w:val="00FC7621"/>
    <w:rsid w:val="00FE4B5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080C5"/>
  <w15:chartTrackingRefBased/>
  <w15:docId w15:val="{34F33912-3A77-44C4-BFE1-81D088E6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024"/>
    <w:pPr>
      <w:spacing w:after="0" w:line="240" w:lineRule="auto"/>
    </w:pPr>
    <w:rPr>
      <w:rFonts w:ascii="Times New Roman" w:eastAsia="Times New Roman" w:hAnsi="Times New Roman" w:cs="Times New Roman"/>
      <w:sz w:val="20"/>
      <w:szCs w:val="20"/>
      <w:lang w:eastAsia="pt-PT"/>
    </w:rPr>
  </w:style>
  <w:style w:type="paragraph" w:styleId="Ttulo1">
    <w:name w:val="heading 1"/>
    <w:basedOn w:val="Normal"/>
    <w:next w:val="Normal"/>
    <w:link w:val="Ttulo1Carter"/>
    <w:uiPriority w:val="9"/>
    <w:qFormat/>
    <w:rsid w:val="00A90B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ter"/>
    <w:uiPriority w:val="99"/>
    <w:rsid w:val="00942024"/>
    <w:pPr>
      <w:tabs>
        <w:tab w:val="center" w:pos="4252"/>
        <w:tab w:val="right" w:pos="8504"/>
      </w:tabs>
    </w:pPr>
  </w:style>
  <w:style w:type="character" w:customStyle="1" w:styleId="RodapCarter">
    <w:name w:val="Rodapé Caráter"/>
    <w:basedOn w:val="Tipodeletrapredefinidodopargrafo"/>
    <w:link w:val="Rodap"/>
    <w:uiPriority w:val="99"/>
    <w:rsid w:val="00942024"/>
    <w:rPr>
      <w:rFonts w:ascii="Times New Roman" w:eastAsia="Times New Roman" w:hAnsi="Times New Roman" w:cs="Times New Roman"/>
      <w:sz w:val="20"/>
      <w:szCs w:val="20"/>
      <w:lang w:eastAsia="pt-PT"/>
    </w:rPr>
  </w:style>
  <w:style w:type="character" w:styleId="Nmerodepgina">
    <w:name w:val="page number"/>
    <w:basedOn w:val="Tipodeletrapredefinidodopargrafo"/>
    <w:rsid w:val="00942024"/>
  </w:style>
  <w:style w:type="character" w:customStyle="1" w:styleId="TextosimplesCarter">
    <w:name w:val="Texto simples Caráter"/>
    <w:link w:val="Textosimples"/>
    <w:semiHidden/>
    <w:locked/>
    <w:rsid w:val="00942024"/>
    <w:rPr>
      <w:rFonts w:ascii="Consolas" w:hAnsi="Consolas"/>
      <w:sz w:val="21"/>
      <w:szCs w:val="21"/>
    </w:rPr>
  </w:style>
  <w:style w:type="paragraph" w:styleId="Textosimples">
    <w:name w:val="Plain Text"/>
    <w:basedOn w:val="Normal"/>
    <w:link w:val="TextosimplesCarter"/>
    <w:semiHidden/>
    <w:rsid w:val="00942024"/>
    <w:rPr>
      <w:rFonts w:ascii="Consolas" w:eastAsiaTheme="minorHAnsi" w:hAnsi="Consolas" w:cstheme="minorBidi"/>
      <w:sz w:val="21"/>
      <w:szCs w:val="21"/>
      <w:lang w:eastAsia="en-US"/>
    </w:rPr>
  </w:style>
  <w:style w:type="character" w:customStyle="1" w:styleId="TextosimplesCarter1">
    <w:name w:val="Texto simples Caráter1"/>
    <w:basedOn w:val="Tipodeletrapredefinidodopargrafo"/>
    <w:uiPriority w:val="99"/>
    <w:semiHidden/>
    <w:rsid w:val="00942024"/>
    <w:rPr>
      <w:rFonts w:ascii="Consolas" w:eastAsia="Times New Roman" w:hAnsi="Consolas" w:cs="Times New Roman"/>
      <w:sz w:val="21"/>
      <w:szCs w:val="21"/>
      <w:lang w:eastAsia="pt-PT"/>
    </w:rPr>
  </w:style>
  <w:style w:type="character" w:styleId="Hiperligao">
    <w:name w:val="Hyperlink"/>
    <w:uiPriority w:val="99"/>
    <w:rsid w:val="00942024"/>
    <w:rPr>
      <w:color w:val="0000FF"/>
      <w:u w:val="single"/>
    </w:rPr>
  </w:style>
  <w:style w:type="character" w:styleId="Refdecomentrio">
    <w:name w:val="annotation reference"/>
    <w:rsid w:val="00942024"/>
    <w:rPr>
      <w:sz w:val="16"/>
      <w:szCs w:val="16"/>
    </w:rPr>
  </w:style>
  <w:style w:type="paragraph" w:styleId="PargrafodaLista">
    <w:name w:val="List Paragraph"/>
    <w:basedOn w:val="Normal"/>
    <w:uiPriority w:val="34"/>
    <w:qFormat/>
    <w:rsid w:val="00942024"/>
    <w:pPr>
      <w:spacing w:after="160" w:line="252" w:lineRule="auto"/>
      <w:ind w:left="720"/>
      <w:contextualSpacing/>
    </w:pPr>
    <w:rPr>
      <w:rFonts w:ascii="Calibri" w:hAnsi="Calibri"/>
      <w:sz w:val="22"/>
      <w:szCs w:val="22"/>
    </w:rPr>
  </w:style>
  <w:style w:type="paragraph" w:styleId="Textodebalo">
    <w:name w:val="Balloon Text"/>
    <w:basedOn w:val="Normal"/>
    <w:link w:val="TextodebaloCarter"/>
    <w:uiPriority w:val="99"/>
    <w:semiHidden/>
    <w:unhideWhenUsed/>
    <w:rsid w:val="00E4630F"/>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4630F"/>
    <w:rPr>
      <w:rFonts w:ascii="Segoe UI" w:eastAsia="Times New Roman" w:hAnsi="Segoe UI" w:cs="Segoe UI"/>
      <w:sz w:val="18"/>
      <w:szCs w:val="18"/>
      <w:lang w:eastAsia="pt-PT"/>
    </w:rPr>
  </w:style>
  <w:style w:type="paragraph" w:styleId="Textodecomentrio">
    <w:name w:val="annotation text"/>
    <w:basedOn w:val="Normal"/>
    <w:link w:val="TextodecomentrioCarter"/>
    <w:uiPriority w:val="99"/>
    <w:semiHidden/>
    <w:unhideWhenUsed/>
    <w:rsid w:val="00112B0C"/>
  </w:style>
  <w:style w:type="character" w:customStyle="1" w:styleId="TextodecomentrioCarter">
    <w:name w:val="Texto de comentário Caráter"/>
    <w:basedOn w:val="Tipodeletrapredefinidodopargrafo"/>
    <w:link w:val="Textodecomentrio"/>
    <w:uiPriority w:val="99"/>
    <w:semiHidden/>
    <w:rsid w:val="00112B0C"/>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112B0C"/>
    <w:rPr>
      <w:b/>
      <w:bCs/>
    </w:rPr>
  </w:style>
  <w:style w:type="character" w:customStyle="1" w:styleId="AssuntodecomentrioCarter">
    <w:name w:val="Assunto de comentário Caráter"/>
    <w:basedOn w:val="TextodecomentrioCarter"/>
    <w:link w:val="Assuntodecomentrio"/>
    <w:uiPriority w:val="99"/>
    <w:semiHidden/>
    <w:rsid w:val="00112B0C"/>
    <w:rPr>
      <w:rFonts w:ascii="Times New Roman" w:eastAsia="Times New Roman" w:hAnsi="Times New Roman" w:cs="Times New Roman"/>
      <w:b/>
      <w:bCs/>
      <w:sz w:val="20"/>
      <w:szCs w:val="20"/>
      <w:lang w:eastAsia="pt-PT"/>
    </w:rPr>
  </w:style>
  <w:style w:type="paragraph" w:styleId="Cabealho">
    <w:name w:val="header"/>
    <w:basedOn w:val="Normal"/>
    <w:link w:val="CabealhoCarter"/>
    <w:uiPriority w:val="99"/>
    <w:unhideWhenUsed/>
    <w:rsid w:val="00F32FB7"/>
    <w:pPr>
      <w:tabs>
        <w:tab w:val="center" w:pos="4252"/>
        <w:tab w:val="right" w:pos="8504"/>
      </w:tabs>
    </w:pPr>
  </w:style>
  <w:style w:type="character" w:customStyle="1" w:styleId="CabealhoCarter">
    <w:name w:val="Cabeçalho Caráter"/>
    <w:basedOn w:val="Tipodeletrapredefinidodopargrafo"/>
    <w:link w:val="Cabealho"/>
    <w:uiPriority w:val="99"/>
    <w:rsid w:val="00F32FB7"/>
    <w:rPr>
      <w:rFonts w:ascii="Times New Roman" w:eastAsia="Times New Roman" w:hAnsi="Times New Roman" w:cs="Times New Roman"/>
      <w:sz w:val="20"/>
      <w:szCs w:val="20"/>
      <w:lang w:eastAsia="pt-PT"/>
    </w:rPr>
  </w:style>
  <w:style w:type="table" w:styleId="TabelacomGrelha">
    <w:name w:val="Table Grid"/>
    <w:basedOn w:val="Tabelanormal"/>
    <w:uiPriority w:val="39"/>
    <w:rsid w:val="00E0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C31091"/>
    <w:rPr>
      <w:color w:val="605E5C"/>
      <w:shd w:val="clear" w:color="auto" w:fill="E1DFDD"/>
    </w:rPr>
  </w:style>
  <w:style w:type="character" w:customStyle="1" w:styleId="Ttulo1Carter">
    <w:name w:val="Título 1 Caráter"/>
    <w:basedOn w:val="Tipodeletrapredefinidodopargrafo"/>
    <w:link w:val="Ttulo1"/>
    <w:uiPriority w:val="9"/>
    <w:rsid w:val="00A90B54"/>
    <w:rPr>
      <w:rFonts w:asciiTheme="majorHAnsi" w:eastAsiaTheme="majorEastAsia" w:hAnsiTheme="majorHAnsi" w:cstheme="majorBidi"/>
      <w:color w:val="2E74B5" w:themeColor="accent1" w:themeShade="BF"/>
      <w:sz w:val="32"/>
      <w:szCs w:val="32"/>
      <w:lang w:eastAsia="pt-PT"/>
    </w:rPr>
  </w:style>
  <w:style w:type="paragraph" w:styleId="Cabealhodondice">
    <w:name w:val="TOC Heading"/>
    <w:basedOn w:val="Ttulo1"/>
    <w:next w:val="Normal"/>
    <w:uiPriority w:val="39"/>
    <w:unhideWhenUsed/>
    <w:qFormat/>
    <w:rsid w:val="00A90B54"/>
    <w:pPr>
      <w:spacing w:line="259" w:lineRule="auto"/>
      <w:outlineLvl w:val="9"/>
    </w:pPr>
  </w:style>
  <w:style w:type="paragraph" w:styleId="ndice1">
    <w:name w:val="toc 1"/>
    <w:basedOn w:val="Normal"/>
    <w:next w:val="Normal"/>
    <w:autoRedefine/>
    <w:uiPriority w:val="39"/>
    <w:unhideWhenUsed/>
    <w:rsid w:val="00296E87"/>
    <w:pPr>
      <w:tabs>
        <w:tab w:val="left" w:pos="400"/>
        <w:tab w:val="right" w:leader="dot" w:pos="13750"/>
      </w:tabs>
      <w:spacing w:before="240" w:after="120"/>
      <w:ind w:right="1081"/>
    </w:pPr>
    <w:rPr>
      <w:rFonts w:asciiTheme="minorHAnsi" w:hAnsiTheme="minorHAnsi" w:cstheme="minorHAnsi"/>
      <w:b/>
      <w:bCs/>
    </w:rPr>
  </w:style>
  <w:style w:type="paragraph" w:styleId="ndice2">
    <w:name w:val="toc 2"/>
    <w:basedOn w:val="Normal"/>
    <w:next w:val="Normal"/>
    <w:autoRedefine/>
    <w:uiPriority w:val="39"/>
    <w:unhideWhenUsed/>
    <w:rsid w:val="00296E87"/>
    <w:pPr>
      <w:spacing w:before="120"/>
      <w:ind w:left="200"/>
    </w:pPr>
    <w:rPr>
      <w:rFonts w:asciiTheme="minorHAnsi" w:hAnsiTheme="minorHAnsi" w:cstheme="minorHAnsi"/>
      <w:i/>
      <w:iCs/>
    </w:rPr>
  </w:style>
  <w:style w:type="paragraph" w:styleId="ndice3">
    <w:name w:val="toc 3"/>
    <w:basedOn w:val="Normal"/>
    <w:next w:val="Normal"/>
    <w:autoRedefine/>
    <w:uiPriority w:val="39"/>
    <w:unhideWhenUsed/>
    <w:rsid w:val="00296E87"/>
    <w:pPr>
      <w:ind w:left="400"/>
    </w:pPr>
    <w:rPr>
      <w:rFonts w:asciiTheme="minorHAnsi" w:hAnsiTheme="minorHAnsi" w:cstheme="minorHAnsi"/>
    </w:rPr>
  </w:style>
  <w:style w:type="paragraph" w:styleId="ndice4">
    <w:name w:val="toc 4"/>
    <w:basedOn w:val="Normal"/>
    <w:next w:val="Normal"/>
    <w:autoRedefine/>
    <w:uiPriority w:val="39"/>
    <w:unhideWhenUsed/>
    <w:rsid w:val="00296E87"/>
    <w:pPr>
      <w:ind w:left="600"/>
    </w:pPr>
    <w:rPr>
      <w:rFonts w:asciiTheme="minorHAnsi" w:hAnsiTheme="minorHAnsi" w:cstheme="minorHAnsi"/>
    </w:rPr>
  </w:style>
  <w:style w:type="paragraph" w:styleId="ndice5">
    <w:name w:val="toc 5"/>
    <w:basedOn w:val="Normal"/>
    <w:next w:val="Normal"/>
    <w:autoRedefine/>
    <w:uiPriority w:val="39"/>
    <w:unhideWhenUsed/>
    <w:rsid w:val="00296E87"/>
    <w:pPr>
      <w:ind w:left="800"/>
    </w:pPr>
    <w:rPr>
      <w:rFonts w:asciiTheme="minorHAnsi" w:hAnsiTheme="minorHAnsi" w:cstheme="minorHAnsi"/>
    </w:rPr>
  </w:style>
  <w:style w:type="paragraph" w:styleId="ndice6">
    <w:name w:val="toc 6"/>
    <w:basedOn w:val="Normal"/>
    <w:next w:val="Normal"/>
    <w:autoRedefine/>
    <w:uiPriority w:val="39"/>
    <w:unhideWhenUsed/>
    <w:rsid w:val="00296E87"/>
    <w:pPr>
      <w:ind w:left="1000"/>
    </w:pPr>
    <w:rPr>
      <w:rFonts w:asciiTheme="minorHAnsi" w:hAnsiTheme="minorHAnsi" w:cstheme="minorHAnsi"/>
    </w:rPr>
  </w:style>
  <w:style w:type="paragraph" w:styleId="ndice7">
    <w:name w:val="toc 7"/>
    <w:basedOn w:val="Normal"/>
    <w:next w:val="Normal"/>
    <w:autoRedefine/>
    <w:uiPriority w:val="39"/>
    <w:unhideWhenUsed/>
    <w:rsid w:val="00296E87"/>
    <w:pPr>
      <w:ind w:left="1200"/>
    </w:pPr>
    <w:rPr>
      <w:rFonts w:asciiTheme="minorHAnsi" w:hAnsiTheme="minorHAnsi" w:cstheme="minorHAnsi"/>
    </w:rPr>
  </w:style>
  <w:style w:type="paragraph" w:styleId="ndice8">
    <w:name w:val="toc 8"/>
    <w:basedOn w:val="Normal"/>
    <w:next w:val="Normal"/>
    <w:autoRedefine/>
    <w:uiPriority w:val="39"/>
    <w:unhideWhenUsed/>
    <w:rsid w:val="00296E87"/>
    <w:pPr>
      <w:ind w:left="1400"/>
    </w:pPr>
    <w:rPr>
      <w:rFonts w:asciiTheme="minorHAnsi" w:hAnsiTheme="minorHAnsi" w:cstheme="minorHAnsi"/>
    </w:rPr>
  </w:style>
  <w:style w:type="paragraph" w:styleId="ndice9">
    <w:name w:val="toc 9"/>
    <w:basedOn w:val="Normal"/>
    <w:next w:val="Normal"/>
    <w:autoRedefine/>
    <w:uiPriority w:val="39"/>
    <w:unhideWhenUsed/>
    <w:rsid w:val="00296E87"/>
    <w:pPr>
      <w:ind w:left="1600"/>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5866">
      <w:bodyDiv w:val="1"/>
      <w:marLeft w:val="0"/>
      <w:marRight w:val="0"/>
      <w:marTop w:val="0"/>
      <w:marBottom w:val="0"/>
      <w:divBdr>
        <w:top w:val="none" w:sz="0" w:space="0" w:color="auto"/>
        <w:left w:val="none" w:sz="0" w:space="0" w:color="auto"/>
        <w:bottom w:val="none" w:sz="0" w:space="0" w:color="auto"/>
        <w:right w:val="none" w:sz="0" w:space="0" w:color="auto"/>
      </w:divBdr>
    </w:div>
    <w:div w:id="279341145">
      <w:bodyDiv w:val="1"/>
      <w:marLeft w:val="0"/>
      <w:marRight w:val="0"/>
      <w:marTop w:val="0"/>
      <w:marBottom w:val="0"/>
      <w:divBdr>
        <w:top w:val="none" w:sz="0" w:space="0" w:color="auto"/>
        <w:left w:val="none" w:sz="0" w:space="0" w:color="auto"/>
        <w:bottom w:val="none" w:sz="0" w:space="0" w:color="auto"/>
        <w:right w:val="none" w:sz="0" w:space="0" w:color="auto"/>
      </w:divBdr>
    </w:div>
    <w:div w:id="14157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armed.pt/documents/15786/2885798/Atualiza%C3%A7%C3%A3o+da+Informa%C3%A7%C3%A3o+de+Medicamentos+%C2%BF+Altera%C3%A7%C3%B5es+C.I.z.+IAIN/2adbafff-d02f-4ea6-a34e-82f0f8845223" TargetMode="External"/><Relationship Id="rId13" Type="http://schemas.openxmlformats.org/officeDocument/2006/relationships/hyperlink" Target="https://www.infarmed.pt/documents/15786/1159643/8665276.PDF/36222033-727a-4e39-8fad-7b9eaa32bc3d" TargetMode="External"/><Relationship Id="rId18" Type="http://schemas.openxmlformats.org/officeDocument/2006/relationships/hyperlink" Target="https://www.hma.eu/fileadmin/dateien/Human_Medicines/CMD_h_/Agendas_and_Minutes/Minutes/2018_12_CMDh_Minutes.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nfarmed.pt/documents/15786/1152758/11162328.PDF/882ed504-e54b-4fd9-9202-5f1e595b7842" TargetMode="External"/><Relationship Id="rId7" Type="http://schemas.openxmlformats.org/officeDocument/2006/relationships/endnotes" Target="endnotes.xml"/><Relationship Id="rId12" Type="http://schemas.openxmlformats.org/officeDocument/2006/relationships/hyperlink" Target="mailto:infomed_cms.post@infarmed.pt" TargetMode="External"/><Relationship Id="rId17" Type="http://schemas.openxmlformats.org/officeDocument/2006/relationships/hyperlink" Target="https://www.infarmed.pt/documents/15786/1878988/Circular+Informativa+n%C2%BA+125CD100.20.200+de+25092017.pdf/29b6e691-8b6d-4374-a050-fa3a5a2d987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farmed.pt/documents/15786/1152758/11162328.PDF/882ed504-e54b-4fd9-9202-5f1e595b7842" TargetMode="External"/><Relationship Id="rId20" Type="http://schemas.openxmlformats.org/officeDocument/2006/relationships/hyperlink" Target="https://www.infarmed.pt/documents/15786/3464134/Altera%C3%A7%C3%B5es+e+renova%C3%A7%C3%B5es+com+Portugal+EME+%C2%BF+publica%C3%A7%C3%A3o+de+RCM+e+FI+no+Infomed/529c908a-4f61-2e3e-207e-10a4ba6c2a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10/CD/100.20.200" TargetMode="External"/><Relationship Id="rId24" Type="http://schemas.openxmlformats.org/officeDocument/2006/relationships/hyperlink" Target="https://www.infarmed.pt/documents/15786/3464134/Altera%C3%A7%C3%B5es+e+renova%C3%A7%C3%B5es+com+Portugal+EME+%C2%BF+publica%C3%A7%C3%A3o+de+RCM+e+FI+no+Infomed/529c908a-4f61-2e3e-207e-10a4ba6c2a69" TargetMode="External"/><Relationship Id="rId5" Type="http://schemas.openxmlformats.org/officeDocument/2006/relationships/webSettings" Target="webSettings.xml"/><Relationship Id="rId15" Type="http://schemas.openxmlformats.org/officeDocument/2006/relationships/hyperlink" Target="https://www.infarmed.pt/documents/15786/4183417/Retifica%C3%A7%C3%A3o+da+CI+191+16122020+-+Altera%C3%A7%C3%B5es+e+renova%C3%A7%C3%B5es+com+Portugal+EME+%C2%BF+publica%C3%A7%C3%A3o+de+RCM+e+FI+no+Infomed/77fa4816-8399-d52c-f308-2b9789fff64e" TargetMode="External"/><Relationship Id="rId23" Type="http://schemas.openxmlformats.org/officeDocument/2006/relationships/hyperlink" Target="https://www.infarmed.pt/documents/15786/1152758/11162328.PDF/882ed504-e54b-4fd9-9202-5f1e595b7842" TargetMode="External"/><Relationship Id="rId28" Type="http://schemas.openxmlformats.org/officeDocument/2006/relationships/theme" Target="theme/theme1.xml"/><Relationship Id="rId10" Type="http://schemas.openxmlformats.org/officeDocument/2006/relationships/hyperlink" Target="https://www.infarmed.pt/documents/15786/1159643/8665276.PDF/36222033-727a-4e39-8fad-7b9eaa32bc3d" TargetMode="External"/><Relationship Id="rId19" Type="http://schemas.openxmlformats.org/officeDocument/2006/relationships/hyperlink" Target="mailto:infomed_cms.post@infarmed.pt" TargetMode="External"/><Relationship Id="rId4" Type="http://schemas.openxmlformats.org/officeDocument/2006/relationships/settings" Target="settings.xml"/><Relationship Id="rId9" Type="http://schemas.openxmlformats.org/officeDocument/2006/relationships/hyperlink" Target="https://www.infarmed.pt/documents/15786/2885798/Atualiza%C3%A7%C3%A3o+da+Informa%C3%A7%C3%A3o+de+Medicamentos+%C2%BF+Altera%C3%A7%C3%B5es+C.I.z.+IAIN/2adbafff-d02f-4ea6-a34e-82f0f8845223" TargetMode="External"/><Relationship Id="rId14" Type="http://schemas.openxmlformats.org/officeDocument/2006/relationships/hyperlink" Target="https://www.infarmed.pt/documents/15786/1152758/11162328.PDF/882ed504-e54b-4fd9-9202-5f1e595b7842" TargetMode="External"/><Relationship Id="rId22" Type="http://schemas.openxmlformats.org/officeDocument/2006/relationships/hyperlink" Target="https://www.infarmed.pt/documents/15786/3464134/Altera%C3%A7%C3%B5es+e+renova%C3%A7%C3%B5es+com+Portugal+EME+%C2%BF+publica%C3%A7%C3%A3o+de+RCM+e+FI+no+Infomed/529c908a-4f61-2e3e-207e-10a4ba6c2a69"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0614-9A8F-4AE1-9CDC-9703FA7E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8</Pages>
  <Words>5022</Words>
  <Characters>27124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Maia</dc:creator>
  <cp:keywords/>
  <dc:description/>
  <cp:lastModifiedBy>INFARMED</cp:lastModifiedBy>
  <cp:revision>12</cp:revision>
  <dcterms:created xsi:type="dcterms:W3CDTF">2024-07-02T15:17:00Z</dcterms:created>
  <dcterms:modified xsi:type="dcterms:W3CDTF">2024-07-18T16:26:00Z</dcterms:modified>
</cp:coreProperties>
</file>